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2693" w14:textId="77777777" w:rsidR="00A34895" w:rsidRPr="00A41BED" w:rsidRDefault="00A34895" w:rsidP="00A41BED">
      <w:pPr>
        <w:pStyle w:val="a7"/>
        <w:spacing w:line="264" w:lineRule="auto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Дополнение № 8</w:t>
      </w:r>
    </w:p>
    <w:p w14:paraId="5E89AF8A" w14:textId="77777777" w:rsidR="00A34895" w:rsidRPr="00A41BED" w:rsidRDefault="00A34895" w:rsidP="00A41BED">
      <w:pPr>
        <w:pStyle w:val="a7"/>
        <w:spacing w:line="264" w:lineRule="auto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к Договору залога движимого имущества № 110200/1317-ДЗ</w:t>
      </w:r>
    </w:p>
    <w:p w14:paraId="63202EAD" w14:textId="77777777" w:rsidR="00A34895" w:rsidRPr="00A41BED" w:rsidRDefault="00A34895" w:rsidP="00A41BED">
      <w:pPr>
        <w:pStyle w:val="a7"/>
        <w:spacing w:line="264" w:lineRule="auto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между государственной корпорацией развития «ВЭБ.РФ» и </w:t>
      </w:r>
    </w:p>
    <w:p w14:paraId="64AB921D" w14:textId="77777777" w:rsidR="00A34895" w:rsidRPr="00A41BED" w:rsidRDefault="00A34895" w:rsidP="00A41BED">
      <w:pPr>
        <w:pStyle w:val="a7"/>
        <w:spacing w:line="264" w:lineRule="auto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Акционерным обществом «СИ ГЭЛАКСИ» </w:t>
      </w:r>
    </w:p>
    <w:p w14:paraId="251158A0" w14:textId="77777777" w:rsidR="00A34895" w:rsidRPr="00A41BED" w:rsidRDefault="00A34895" w:rsidP="00A41BED">
      <w:pPr>
        <w:tabs>
          <w:tab w:val="left" w:pos="567"/>
        </w:tabs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581AFCB" w14:textId="77777777" w:rsidR="00A34895" w:rsidRPr="00A41BED" w:rsidRDefault="00A34895" w:rsidP="00A41BE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г. Москва </w:t>
      </w:r>
      <w:r w:rsidRPr="00A41BED">
        <w:rPr>
          <w:rFonts w:ascii="Arial" w:hAnsi="Arial" w:cs="Arial"/>
          <w:sz w:val="24"/>
          <w:szCs w:val="24"/>
        </w:rPr>
        <w:tab/>
      </w:r>
      <w:r w:rsidRPr="00A41BED">
        <w:rPr>
          <w:rFonts w:ascii="Arial" w:hAnsi="Arial" w:cs="Arial"/>
          <w:sz w:val="24"/>
          <w:szCs w:val="24"/>
        </w:rPr>
        <w:tab/>
      </w:r>
      <w:r w:rsidRPr="00A41BED">
        <w:rPr>
          <w:rFonts w:ascii="Arial" w:hAnsi="Arial" w:cs="Arial"/>
          <w:sz w:val="24"/>
          <w:szCs w:val="24"/>
        </w:rPr>
        <w:tab/>
      </w:r>
      <w:r w:rsidRPr="00A41BED">
        <w:rPr>
          <w:rFonts w:ascii="Arial" w:hAnsi="Arial" w:cs="Arial"/>
          <w:sz w:val="24"/>
          <w:szCs w:val="24"/>
        </w:rPr>
        <w:tab/>
      </w:r>
      <w:r w:rsidRPr="00A41BED">
        <w:rPr>
          <w:rFonts w:ascii="Arial" w:hAnsi="Arial" w:cs="Arial"/>
          <w:sz w:val="24"/>
          <w:szCs w:val="24"/>
        </w:rPr>
        <w:tab/>
      </w:r>
      <w:r w:rsidRPr="00A41BED">
        <w:rPr>
          <w:rFonts w:ascii="Arial" w:hAnsi="Arial" w:cs="Arial"/>
          <w:sz w:val="24"/>
          <w:szCs w:val="24"/>
        </w:rPr>
        <w:tab/>
      </w:r>
      <w:proofErr w:type="gramStart"/>
      <w:r w:rsidRPr="00A41BED">
        <w:rPr>
          <w:rFonts w:ascii="Arial" w:hAnsi="Arial" w:cs="Arial"/>
          <w:sz w:val="24"/>
          <w:szCs w:val="24"/>
        </w:rPr>
        <w:tab/>
        <w:t xml:space="preserve">  «</w:t>
      </w:r>
      <w:proofErr w:type="gramEnd"/>
      <w:r w:rsidRPr="00A41BED">
        <w:rPr>
          <w:rFonts w:ascii="Arial" w:hAnsi="Arial" w:cs="Arial"/>
          <w:sz w:val="24"/>
          <w:szCs w:val="24"/>
        </w:rPr>
        <w:t>___» __________ 2022 года</w:t>
      </w:r>
    </w:p>
    <w:p w14:paraId="7B41C507" w14:textId="77777777" w:rsidR="00A34895" w:rsidRPr="00A41BED" w:rsidRDefault="00A34895" w:rsidP="00A41BE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53085EC" w14:textId="77777777" w:rsidR="00A34895" w:rsidRPr="00A41BED" w:rsidRDefault="00A34895" w:rsidP="00A41BED">
      <w:pPr>
        <w:tabs>
          <w:tab w:val="left" w:pos="1568"/>
        </w:tabs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Государственная корпорация развития «ВЭБ.РФ», именуемая в дальнейшем </w:t>
      </w:r>
      <w:r w:rsidRPr="00A41BED">
        <w:rPr>
          <w:rFonts w:ascii="Arial" w:hAnsi="Arial" w:cs="Arial"/>
          <w:b/>
          <w:sz w:val="24"/>
          <w:szCs w:val="24"/>
        </w:rPr>
        <w:t>«Залогодержатель»</w:t>
      </w:r>
      <w:r w:rsidRPr="00A41BED">
        <w:rPr>
          <w:rFonts w:ascii="Arial" w:hAnsi="Arial" w:cs="Arial"/>
          <w:sz w:val="24"/>
          <w:szCs w:val="24"/>
        </w:rPr>
        <w:t>, в лице исполнительного директора Блока по управлению проектами в сфере недвижимости и работе с активами Никиты Олеговича Соколова, действующего на основании доверенности от 08.04.2021 № 812, удостоверенной Викторией Валерьевной Ивановой, временно исполняющей обязанности нотариуса г. Москвы Евгении Александровны Якушенко, зарегистрированной в реестре 08.04.2021</w:t>
      </w:r>
      <w:r w:rsidR="0077205A" w:rsidRPr="00A41BED">
        <w:rPr>
          <w:rFonts w:ascii="Arial" w:hAnsi="Arial" w:cs="Arial"/>
          <w:sz w:val="24"/>
          <w:szCs w:val="24"/>
        </w:rPr>
        <w:t xml:space="preserve"> за № </w:t>
      </w:r>
      <w:r w:rsidRPr="00A41BED">
        <w:rPr>
          <w:rFonts w:ascii="Arial" w:hAnsi="Arial" w:cs="Arial"/>
          <w:sz w:val="24"/>
          <w:szCs w:val="24"/>
        </w:rPr>
        <w:t>77/721-н/77-2021-8-138, с одной стороны, и</w:t>
      </w:r>
    </w:p>
    <w:p w14:paraId="518E6342" w14:textId="1A7EF908" w:rsidR="00A34895" w:rsidRPr="00A41BED" w:rsidRDefault="00A34895" w:rsidP="00A41BED">
      <w:pPr>
        <w:tabs>
          <w:tab w:val="left" w:pos="1568"/>
        </w:tabs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Акционерное общество «СИ ГЭЛАКСИ» (АО «СИ ГЭЛАКСИ»), именуемое в дальнейшем </w:t>
      </w:r>
      <w:r w:rsidRPr="00A41BED">
        <w:rPr>
          <w:rFonts w:ascii="Arial" w:hAnsi="Arial" w:cs="Arial"/>
          <w:b/>
          <w:sz w:val="24"/>
          <w:szCs w:val="24"/>
        </w:rPr>
        <w:t>«Залогодатель»</w:t>
      </w:r>
      <w:r w:rsidRPr="00A41BED">
        <w:rPr>
          <w:rFonts w:ascii="Arial" w:hAnsi="Arial" w:cs="Arial"/>
          <w:sz w:val="24"/>
          <w:szCs w:val="24"/>
        </w:rPr>
        <w:t>, в лице генерального директора Алексея Владимировича Лагеря, действующе</w:t>
      </w:r>
      <w:r w:rsidR="00A41BED">
        <w:rPr>
          <w:rFonts w:ascii="Arial" w:hAnsi="Arial" w:cs="Arial"/>
          <w:sz w:val="24"/>
          <w:szCs w:val="24"/>
        </w:rPr>
        <w:t>го</w:t>
      </w:r>
      <w:r w:rsidRPr="00A41BED">
        <w:rPr>
          <w:rFonts w:ascii="Arial" w:hAnsi="Arial" w:cs="Arial"/>
          <w:sz w:val="24"/>
          <w:szCs w:val="24"/>
        </w:rPr>
        <w:t xml:space="preserve"> на основании </w:t>
      </w:r>
      <w:r w:rsidR="00265E04" w:rsidRPr="00A41BED">
        <w:rPr>
          <w:rFonts w:ascii="Arial" w:hAnsi="Arial" w:cs="Arial"/>
          <w:sz w:val="24"/>
          <w:szCs w:val="24"/>
        </w:rPr>
        <w:t>устава</w:t>
      </w:r>
      <w:r w:rsidRPr="00A41BED">
        <w:rPr>
          <w:rFonts w:ascii="Arial" w:hAnsi="Arial" w:cs="Arial"/>
          <w:sz w:val="24"/>
          <w:szCs w:val="24"/>
        </w:rPr>
        <w:t>, с другой стороны,</w:t>
      </w:r>
    </w:p>
    <w:p w14:paraId="5E82C17A" w14:textId="77777777" w:rsidR="00A34895" w:rsidRPr="00A41BED" w:rsidRDefault="00A34895" w:rsidP="00A41BED">
      <w:pPr>
        <w:pStyle w:val="a3"/>
        <w:tabs>
          <w:tab w:val="left" w:pos="1568"/>
        </w:tabs>
        <w:spacing w:before="0" w:line="264" w:lineRule="auto"/>
        <w:ind w:firstLine="709"/>
        <w:rPr>
          <w:rFonts w:ascii="Arial" w:hAnsi="Arial" w:cs="Arial"/>
          <w:szCs w:val="24"/>
        </w:rPr>
      </w:pPr>
      <w:r w:rsidRPr="00A41BED">
        <w:rPr>
          <w:rFonts w:ascii="Arial" w:hAnsi="Arial" w:cs="Arial"/>
          <w:szCs w:val="24"/>
        </w:rPr>
        <w:t xml:space="preserve">при этом Залогодержатель и Залогодатель в дальнейшем совместно именуются </w:t>
      </w:r>
      <w:r w:rsidRPr="00A41BED">
        <w:rPr>
          <w:rFonts w:ascii="Arial" w:hAnsi="Arial" w:cs="Arial"/>
          <w:b/>
          <w:szCs w:val="24"/>
        </w:rPr>
        <w:t>«Стороны»</w:t>
      </w:r>
      <w:r w:rsidRPr="00A41BED">
        <w:rPr>
          <w:rFonts w:ascii="Arial" w:hAnsi="Arial" w:cs="Arial"/>
          <w:szCs w:val="24"/>
        </w:rPr>
        <w:t xml:space="preserve">, а по отдельности – </w:t>
      </w:r>
      <w:r w:rsidRPr="00A41BED">
        <w:rPr>
          <w:rFonts w:ascii="Arial" w:hAnsi="Arial" w:cs="Arial"/>
          <w:b/>
          <w:szCs w:val="24"/>
        </w:rPr>
        <w:t>«Сторона»</w:t>
      </w:r>
      <w:r w:rsidRPr="00A41BED">
        <w:rPr>
          <w:rFonts w:ascii="Arial" w:hAnsi="Arial" w:cs="Arial"/>
          <w:szCs w:val="24"/>
        </w:rPr>
        <w:t>,</w:t>
      </w:r>
    </w:p>
    <w:p w14:paraId="594551BE" w14:textId="77777777" w:rsidR="00A34895" w:rsidRPr="00A41BED" w:rsidRDefault="00A34895" w:rsidP="00A41BED">
      <w:pPr>
        <w:pStyle w:val="a3"/>
        <w:tabs>
          <w:tab w:val="left" w:pos="1568"/>
        </w:tabs>
        <w:spacing w:before="0" w:line="264" w:lineRule="auto"/>
        <w:ind w:firstLine="709"/>
        <w:rPr>
          <w:rFonts w:ascii="Arial" w:hAnsi="Arial" w:cs="Arial"/>
          <w:szCs w:val="24"/>
        </w:rPr>
      </w:pPr>
      <w:r w:rsidRPr="00A41BED">
        <w:rPr>
          <w:rFonts w:ascii="Arial" w:hAnsi="Arial" w:cs="Arial"/>
          <w:szCs w:val="24"/>
        </w:rPr>
        <w:t>принимая во внимание:</w:t>
      </w:r>
    </w:p>
    <w:p w14:paraId="535DB97E" w14:textId="77777777" w:rsidR="00A34895" w:rsidRPr="00A41BED" w:rsidRDefault="00A34895" w:rsidP="00A41BED">
      <w:pPr>
        <w:widowControl w:val="0"/>
        <w:numPr>
          <w:ilvl w:val="0"/>
          <w:numId w:val="1"/>
        </w:numPr>
        <w:tabs>
          <w:tab w:val="clear" w:pos="1429"/>
          <w:tab w:val="left" w:pos="1134"/>
          <w:tab w:val="left" w:pos="1568"/>
        </w:tabs>
        <w:spacing w:after="0" w:line="264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Кредитное соглашение от 15.08.2012 № 110100/1317 в редакции Дополнения, заключенного путем обмена письмами (письмо Залогодержателя от 04.09.2012 № 3348/110100-МП и письмо Залогодателя от 04.09.2012 № 268/01-12), Дополнения от 29.03.2013 № 1, Дополнения от 01.10.2013 № 2, Дополнения от 25.04.2014 № 3, Дополнения от 10.09.2014 № 4, Дополнения от 31.03.2015 № 5, Дополнения от 19.08.2015 № 6, Дополнения от 01.08.2016 № 7, Дополнения от 28.03.2017 № 8 к нему (далее – </w:t>
      </w:r>
      <w:r w:rsidRPr="00A41BED">
        <w:rPr>
          <w:rFonts w:ascii="Arial" w:hAnsi="Arial" w:cs="Arial"/>
          <w:b/>
          <w:sz w:val="24"/>
          <w:szCs w:val="24"/>
        </w:rPr>
        <w:t>«Соглашение»</w:t>
      </w:r>
      <w:r w:rsidRPr="00A41BED">
        <w:rPr>
          <w:rFonts w:ascii="Arial" w:hAnsi="Arial" w:cs="Arial"/>
          <w:sz w:val="24"/>
          <w:szCs w:val="24"/>
        </w:rPr>
        <w:t>), заключенное между Сторонами в г. Москве;</w:t>
      </w:r>
    </w:p>
    <w:p w14:paraId="4DA1FDF3" w14:textId="77777777" w:rsidR="00A34895" w:rsidRPr="00A41BED" w:rsidRDefault="00A34895" w:rsidP="00A41BED">
      <w:pPr>
        <w:widowControl w:val="0"/>
        <w:numPr>
          <w:ilvl w:val="0"/>
          <w:numId w:val="1"/>
        </w:numPr>
        <w:tabs>
          <w:tab w:val="clear" w:pos="1429"/>
          <w:tab w:val="left" w:pos="1134"/>
          <w:tab w:val="left" w:pos="1568"/>
        </w:tabs>
        <w:spacing w:after="0" w:line="264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BED">
        <w:rPr>
          <w:rFonts w:ascii="Arial" w:hAnsi="Arial" w:cs="Arial"/>
          <w:bCs/>
          <w:sz w:val="24"/>
          <w:szCs w:val="24"/>
        </w:rPr>
        <w:t xml:space="preserve">Договор залога движимого имущества от 20.10.2014 № 110200/1317-ДЗ в редакции Дополнения от 30.06.2015 № 1, Дополнения от 30.06.2015 № 2, Дополнения от 30.12.2015 № 3, Дополнения от 04.10.2016 № 4, Дополнения от 18.07.2017 № 5, Дополнения от 25.12.2019 № 6, Дополнения от 15.04.2022 № 7 к нему (далее – </w:t>
      </w:r>
      <w:r w:rsidRPr="00A41BED">
        <w:rPr>
          <w:rFonts w:ascii="Arial" w:hAnsi="Arial" w:cs="Arial"/>
          <w:b/>
          <w:sz w:val="24"/>
          <w:szCs w:val="24"/>
        </w:rPr>
        <w:t>«</w:t>
      </w:r>
      <w:r w:rsidRPr="00A41BED">
        <w:rPr>
          <w:rFonts w:ascii="Arial" w:hAnsi="Arial" w:cs="Arial"/>
          <w:b/>
          <w:bCs/>
          <w:sz w:val="24"/>
          <w:szCs w:val="24"/>
        </w:rPr>
        <w:t>Договор</w:t>
      </w:r>
      <w:r w:rsidRPr="00A41BED">
        <w:rPr>
          <w:rFonts w:ascii="Arial" w:hAnsi="Arial" w:cs="Arial"/>
          <w:b/>
          <w:sz w:val="24"/>
          <w:szCs w:val="24"/>
        </w:rPr>
        <w:t>»</w:t>
      </w:r>
      <w:r w:rsidRPr="00A41BED">
        <w:rPr>
          <w:rFonts w:ascii="Arial" w:hAnsi="Arial" w:cs="Arial"/>
          <w:bCs/>
          <w:sz w:val="24"/>
          <w:szCs w:val="24"/>
        </w:rPr>
        <w:t>), заключенный между Сторонами в г. Москве,</w:t>
      </w:r>
    </w:p>
    <w:p w14:paraId="5A9831B0" w14:textId="77777777" w:rsidR="00A34895" w:rsidRPr="00A41BED" w:rsidRDefault="00A34895" w:rsidP="00A41BED">
      <w:pPr>
        <w:widowControl w:val="0"/>
        <w:tabs>
          <w:tab w:val="left" w:pos="1568"/>
        </w:tabs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заключили настоящее дополнение № 8 к Договору (далее – </w:t>
      </w:r>
      <w:r w:rsidRPr="00A41BED">
        <w:rPr>
          <w:rFonts w:ascii="Arial" w:hAnsi="Arial" w:cs="Arial"/>
          <w:b/>
          <w:sz w:val="24"/>
          <w:szCs w:val="24"/>
        </w:rPr>
        <w:t>«Дополнение № 8»</w:t>
      </w:r>
      <w:r w:rsidRPr="00A41BED">
        <w:rPr>
          <w:rFonts w:ascii="Arial" w:hAnsi="Arial" w:cs="Arial"/>
          <w:sz w:val="24"/>
          <w:szCs w:val="24"/>
        </w:rPr>
        <w:t>) о нижеследующем:</w:t>
      </w:r>
    </w:p>
    <w:p w14:paraId="4FD8247A" w14:textId="77777777" w:rsidR="00A45FB2" w:rsidRPr="00A41BED" w:rsidRDefault="00A45FB2" w:rsidP="00A41BED">
      <w:pPr>
        <w:widowControl w:val="0"/>
        <w:numPr>
          <w:ilvl w:val="0"/>
          <w:numId w:val="4"/>
        </w:numPr>
        <w:tabs>
          <w:tab w:val="num" w:pos="1134"/>
        </w:tabs>
        <w:suppressAutoHyphens/>
        <w:spacing w:after="0" w:line="264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Изложить пункты 1.1-1.3 Статьи 1 Договора в следующей редакции:</w:t>
      </w:r>
    </w:p>
    <w:p w14:paraId="31FC36E9" w14:textId="461A3008" w:rsidR="00A45FB2" w:rsidRPr="00A41BED" w:rsidRDefault="00A45FB2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«1.1. В обеспечение исполнения своих обязательств по Соглашению Залогодатель передает, а Залогодержатель принимает в залог движимое имущество, принадлежащее Залогодателю на праве собственности (далее – </w:t>
      </w:r>
      <w:r w:rsidRPr="00A41BED">
        <w:rPr>
          <w:rFonts w:ascii="Arial" w:hAnsi="Arial" w:cs="Arial"/>
          <w:b/>
          <w:sz w:val="24"/>
          <w:szCs w:val="24"/>
        </w:rPr>
        <w:t>«</w:t>
      </w:r>
      <w:proofErr w:type="gramStart"/>
      <w:r w:rsidRPr="00A41BED">
        <w:rPr>
          <w:rFonts w:ascii="Arial" w:hAnsi="Arial" w:cs="Arial"/>
          <w:b/>
          <w:sz w:val="24"/>
          <w:szCs w:val="24"/>
        </w:rPr>
        <w:t>Имущество»/</w:t>
      </w:r>
      <w:proofErr w:type="gramEnd"/>
      <w:r w:rsidRPr="00A41BED">
        <w:rPr>
          <w:rFonts w:ascii="Arial" w:hAnsi="Arial" w:cs="Arial"/>
          <w:b/>
          <w:sz w:val="24"/>
          <w:szCs w:val="24"/>
        </w:rPr>
        <w:t>«Предмет залога»</w:t>
      </w:r>
      <w:r w:rsidRPr="00A41BED">
        <w:rPr>
          <w:rFonts w:ascii="Arial" w:hAnsi="Arial" w:cs="Arial"/>
          <w:sz w:val="24"/>
          <w:szCs w:val="24"/>
        </w:rPr>
        <w:t xml:space="preserve">). Состав Имущества указан в приложении № 1, приложении № 4, приложении № 5, приложении № 6, приложении № 7 к Договору (далее – </w:t>
      </w:r>
      <w:r w:rsidRPr="00A41BED">
        <w:rPr>
          <w:rFonts w:ascii="Arial" w:hAnsi="Arial" w:cs="Arial"/>
          <w:b/>
          <w:sz w:val="24"/>
          <w:szCs w:val="24"/>
        </w:rPr>
        <w:t>«Приложение № 1»</w:t>
      </w:r>
      <w:r w:rsidRPr="00A41BED">
        <w:rPr>
          <w:rFonts w:ascii="Arial" w:hAnsi="Arial" w:cs="Arial"/>
          <w:sz w:val="24"/>
          <w:szCs w:val="24"/>
        </w:rPr>
        <w:t xml:space="preserve">, </w:t>
      </w:r>
      <w:r w:rsidRPr="00A41BED">
        <w:rPr>
          <w:rFonts w:ascii="Arial" w:hAnsi="Arial" w:cs="Arial"/>
          <w:b/>
          <w:sz w:val="24"/>
          <w:szCs w:val="24"/>
        </w:rPr>
        <w:t>«Приложение № 4»</w:t>
      </w:r>
      <w:r w:rsidRPr="00A41BED">
        <w:rPr>
          <w:rFonts w:ascii="Arial" w:hAnsi="Arial" w:cs="Arial"/>
          <w:sz w:val="24"/>
          <w:szCs w:val="24"/>
        </w:rPr>
        <w:t xml:space="preserve"> и </w:t>
      </w:r>
      <w:r w:rsidRPr="00A41BED">
        <w:rPr>
          <w:rFonts w:ascii="Arial" w:hAnsi="Arial" w:cs="Arial"/>
          <w:b/>
          <w:sz w:val="24"/>
          <w:szCs w:val="24"/>
        </w:rPr>
        <w:t>«Приложение № 5»</w:t>
      </w:r>
      <w:r w:rsidRPr="00A41BED">
        <w:rPr>
          <w:rFonts w:ascii="Arial" w:hAnsi="Arial" w:cs="Arial"/>
          <w:sz w:val="24"/>
          <w:szCs w:val="24"/>
        </w:rPr>
        <w:t>,</w:t>
      </w:r>
      <w:r w:rsidRPr="00A41BED">
        <w:rPr>
          <w:rFonts w:ascii="Arial" w:hAnsi="Arial" w:cs="Arial"/>
          <w:b/>
          <w:sz w:val="24"/>
          <w:szCs w:val="24"/>
        </w:rPr>
        <w:t xml:space="preserve"> «Приложение № 6»</w:t>
      </w:r>
      <w:r w:rsidRPr="00A41BED">
        <w:rPr>
          <w:rFonts w:ascii="Arial" w:hAnsi="Arial" w:cs="Arial"/>
          <w:sz w:val="24"/>
          <w:szCs w:val="24"/>
        </w:rPr>
        <w:t>,</w:t>
      </w:r>
      <w:r w:rsidRPr="00A41BED">
        <w:rPr>
          <w:rFonts w:ascii="Arial" w:hAnsi="Arial" w:cs="Arial"/>
          <w:b/>
          <w:sz w:val="24"/>
          <w:szCs w:val="24"/>
        </w:rPr>
        <w:t xml:space="preserve"> «Приложение № 7»</w:t>
      </w:r>
      <w:r w:rsidRPr="00A41BED">
        <w:rPr>
          <w:rFonts w:ascii="Arial" w:hAnsi="Arial" w:cs="Arial"/>
          <w:sz w:val="24"/>
          <w:szCs w:val="24"/>
        </w:rPr>
        <w:t>).</w:t>
      </w:r>
    </w:p>
    <w:p w14:paraId="33D35346" w14:textId="6D878B4B" w:rsidR="00A45FB2" w:rsidRPr="00A41BED" w:rsidRDefault="00A45FB2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1.2. Для целей статей 340 и 345 Гражданского кодекса Российской Федерации Стороны соглашаются, что стоимость Имущества составляет </w:t>
      </w:r>
      <w:r w:rsidR="00F103CC">
        <w:rPr>
          <w:rFonts w:ascii="Arial" w:hAnsi="Arial" w:cs="Arial"/>
          <w:b/>
          <w:sz w:val="24"/>
          <w:szCs w:val="24"/>
        </w:rPr>
        <w:t>69 675 </w:t>
      </w:r>
      <w:r w:rsidR="00CB1A36" w:rsidRPr="00A41BED">
        <w:rPr>
          <w:rFonts w:ascii="Arial" w:hAnsi="Arial" w:cs="Arial"/>
          <w:b/>
          <w:sz w:val="24"/>
          <w:szCs w:val="24"/>
        </w:rPr>
        <w:t xml:space="preserve">690,80 </w:t>
      </w:r>
      <w:r w:rsidRPr="00A41BED">
        <w:rPr>
          <w:rFonts w:ascii="Arial" w:hAnsi="Arial" w:cs="Arial"/>
          <w:b/>
          <w:sz w:val="24"/>
          <w:szCs w:val="24"/>
        </w:rPr>
        <w:t>(</w:t>
      </w:r>
      <w:r w:rsidR="00CB1A36" w:rsidRPr="00A41BED">
        <w:rPr>
          <w:rFonts w:ascii="Arial" w:hAnsi="Arial" w:cs="Arial"/>
          <w:b/>
          <w:sz w:val="24"/>
          <w:szCs w:val="24"/>
        </w:rPr>
        <w:t>Шестьдесят девять миллионов</w:t>
      </w:r>
      <w:r w:rsidRPr="00A41BED">
        <w:rPr>
          <w:rFonts w:ascii="Arial" w:hAnsi="Arial" w:cs="Arial"/>
          <w:b/>
          <w:sz w:val="24"/>
          <w:szCs w:val="24"/>
        </w:rPr>
        <w:t xml:space="preserve"> </w:t>
      </w:r>
      <w:r w:rsidR="00CB1A36" w:rsidRPr="00A41BED">
        <w:rPr>
          <w:rFonts w:ascii="Arial" w:hAnsi="Arial" w:cs="Arial"/>
          <w:b/>
          <w:sz w:val="24"/>
          <w:szCs w:val="24"/>
        </w:rPr>
        <w:t>шестьсот семьдесят пять тысяч</w:t>
      </w:r>
      <w:r w:rsidR="002608A8" w:rsidRPr="00A41BED">
        <w:rPr>
          <w:rFonts w:ascii="Arial" w:hAnsi="Arial" w:cs="Arial"/>
          <w:b/>
          <w:sz w:val="24"/>
          <w:szCs w:val="24"/>
        </w:rPr>
        <w:t xml:space="preserve"> </w:t>
      </w:r>
      <w:r w:rsidR="00CB1A36" w:rsidRPr="00A41BED">
        <w:rPr>
          <w:rFonts w:ascii="Arial" w:hAnsi="Arial" w:cs="Arial"/>
          <w:b/>
          <w:sz w:val="24"/>
          <w:szCs w:val="24"/>
        </w:rPr>
        <w:t>шестьсот девяносто 80/100</w:t>
      </w:r>
      <w:r w:rsidRPr="00A41BED">
        <w:rPr>
          <w:rFonts w:ascii="Arial" w:hAnsi="Arial" w:cs="Arial"/>
          <w:b/>
          <w:sz w:val="24"/>
          <w:szCs w:val="24"/>
        </w:rPr>
        <w:t xml:space="preserve">) </w:t>
      </w:r>
      <w:r w:rsidR="003F2FEA">
        <w:rPr>
          <w:rFonts w:ascii="Arial" w:hAnsi="Arial" w:cs="Arial"/>
          <w:b/>
          <w:sz w:val="24"/>
          <w:szCs w:val="24"/>
        </w:rPr>
        <w:t xml:space="preserve">рублей </w:t>
      </w:r>
      <w:r w:rsidRPr="00A41BED">
        <w:rPr>
          <w:rFonts w:ascii="Arial" w:hAnsi="Arial" w:cs="Arial"/>
          <w:sz w:val="24"/>
          <w:szCs w:val="24"/>
        </w:rPr>
        <w:t xml:space="preserve">и определяется на основании балансовой стоимости Имущества с учетом применения дисконта в размере 20 </w:t>
      </w:r>
      <w:r w:rsidRPr="00A41BED">
        <w:rPr>
          <w:rFonts w:ascii="Arial" w:hAnsi="Arial" w:cs="Arial"/>
          <w:sz w:val="24"/>
          <w:szCs w:val="24"/>
        </w:rPr>
        <w:lastRenderedPageBreak/>
        <w:t>(Двадцати) процентов. Стоимость каждой единицы из состава Имущества указана в Приложении № 1, Приложении № 4, Приложении № 5 Приложении № 6 и Приложении № 7.</w:t>
      </w:r>
    </w:p>
    <w:p w14:paraId="56C85AC2" w14:textId="39DF2FD4" w:rsidR="00A34895" w:rsidRPr="00A41BED" w:rsidRDefault="00A45FB2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1.3. Имущество остается во владении и пользовании у Залогодателя. Местонахождение имущества указано в Приложении № 1, Приложении № 4, Приложении № 5, Приложении № 6 и Приложении № 7. Залогодатель несет все риски, связанные с утратой, гибелью или повреждением Предмета залога, включая, в том числе, риск случайной гибели или случайного повреждения Предмета залога»</w:t>
      </w:r>
      <w:r w:rsidR="00A34895" w:rsidRPr="00A41BED">
        <w:rPr>
          <w:rFonts w:ascii="Arial" w:hAnsi="Arial" w:cs="Arial"/>
          <w:sz w:val="24"/>
          <w:szCs w:val="24"/>
        </w:rPr>
        <w:t>.</w:t>
      </w:r>
    </w:p>
    <w:p w14:paraId="423AAFFB" w14:textId="7C896E07" w:rsidR="00BA3D50" w:rsidRPr="00A41BED" w:rsidRDefault="00BA3D50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2. Изложить позиции № 5, 13, 19 </w:t>
      </w:r>
      <w:r w:rsidR="007E56A9" w:rsidRPr="00A41BED">
        <w:rPr>
          <w:rFonts w:ascii="Arial" w:hAnsi="Arial" w:cs="Arial"/>
          <w:sz w:val="24"/>
          <w:szCs w:val="24"/>
        </w:rPr>
        <w:t>Приложения № 1 к Договору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9"/>
        <w:gridCol w:w="425"/>
        <w:gridCol w:w="709"/>
        <w:gridCol w:w="709"/>
        <w:gridCol w:w="2693"/>
        <w:gridCol w:w="850"/>
        <w:gridCol w:w="1276"/>
        <w:gridCol w:w="1276"/>
      </w:tblGrid>
      <w:tr w:rsidR="002C7D82" w:rsidRPr="00A41BED" w14:paraId="18C508CE" w14:textId="77777777" w:rsidTr="00284414">
        <w:trPr>
          <w:trHeight w:val="2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64CB1E" w14:textId="77777777" w:rsidR="007E56A9" w:rsidRPr="00A41BED" w:rsidRDefault="007E56A9" w:rsidP="00A41BED">
            <w:pPr>
              <w:pStyle w:val="ab"/>
              <w:spacing w:line="264" w:lineRule="auto"/>
              <w:ind w:left="38"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0E756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единицы Имущества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792E0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DDA83E6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302F74E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3D642A1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DC6E56B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Кол-во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5C05ED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5C1695" w14:textId="36B3634F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Инвентарная карточка (дата/№)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DB48E4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8828ED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96B442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E2F99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Стоимость по Договору, с учетом применения дисконта 20% от балансовой стоимости (руб.)</w:t>
            </w:r>
          </w:p>
        </w:tc>
      </w:tr>
      <w:tr w:rsidR="007E56A9" w:rsidRPr="00A41BED" w14:paraId="7ABA9607" w14:textId="77777777" w:rsidTr="00284414">
        <w:trPr>
          <w:trHeight w:val="1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F8301" w14:textId="6C07D9AF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191BB" w14:textId="38AF9134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Система оповещения и управления людей при пожаре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146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FBF095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5FB621" w14:textId="77777777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A0FE5E8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36074B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DAC53D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1D9B08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2421DF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2EA423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5292F0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403313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EAEBCC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4D0D44" w14:textId="77777777" w:rsidR="002C7D82" w:rsidRPr="00A41BED" w:rsidRDefault="002C7D82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88E0BFA" w14:textId="1A1ADAEA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E410D" w14:textId="217751A6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000000399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534E3" w14:textId="00E8499B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от 30.11.2013 №000000399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50C1A1" w14:textId="1453978C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Договор строительного подряда от 14.08.2012 № 01-СГ в редакции Дополнительного соглашения от 01.10.2012 № 1, Дополнительного соглашения от 17.10.2012 № 1/1, Дополнительного соглашения от 18.02.2013 № 2, Дополнительного соглашения от 06.03.2013 № 2, Дополнительного соглашения от 25.04.2013 № 3, Дополнительного соглашения</w:t>
            </w:r>
            <w:r w:rsidR="002C7D82" w:rsidRPr="00A41BED">
              <w:rPr>
                <w:rFonts w:ascii="Arial" w:hAnsi="Arial" w:cs="Arial"/>
                <w:sz w:val="16"/>
                <w:szCs w:val="16"/>
              </w:rPr>
              <w:t xml:space="preserve"> от 07.11.2013 № 6</w:t>
            </w:r>
            <w:r w:rsidRPr="00A41BED">
              <w:rPr>
                <w:rFonts w:ascii="Arial" w:hAnsi="Arial" w:cs="Arial"/>
                <w:sz w:val="16"/>
                <w:szCs w:val="16"/>
              </w:rPr>
              <w:t xml:space="preserve">, Дополнительного соглашения </w:t>
            </w:r>
            <w:r w:rsidR="002C7D82" w:rsidRPr="00A41BED">
              <w:rPr>
                <w:rFonts w:ascii="Arial" w:hAnsi="Arial" w:cs="Arial"/>
                <w:sz w:val="16"/>
                <w:szCs w:val="16"/>
              </w:rPr>
              <w:t xml:space="preserve">от 12.11.2013 № 7, Дополнительного соглашения от 19.11.2013 № 8 к нему между ООО «Ремонтно-строительное предприятие курортного управления» и Залогодателем, Договор подряда от 29.10.2013 № 98 между ООО «Инженерно-технический центр ПОЖЭКСПЕРТ» и Залогодателем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12543" w14:textId="18754529" w:rsidR="007E56A9" w:rsidRPr="00A41BED" w:rsidRDefault="002C7D82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 xml:space="preserve">г. Сочи, ул. Черноморская, д 4 (здание с 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 xml:space="preserve">. № 23:49:0302010:1040)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F6B21" w14:textId="240F0054" w:rsidR="007E56A9" w:rsidRPr="00A41BED" w:rsidRDefault="002C7D82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3 101 089,88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D17E" w14:textId="7F2F7BDA" w:rsidR="007E56A9" w:rsidRPr="00A41BED" w:rsidRDefault="002C7D82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2 480 871,90</w:t>
            </w:r>
          </w:p>
        </w:tc>
      </w:tr>
      <w:tr w:rsidR="007E56A9" w:rsidRPr="00A41BED" w14:paraId="4CF68DEF" w14:textId="77777777" w:rsidTr="00284414">
        <w:trPr>
          <w:trHeight w:val="16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A80C7" w14:textId="2881F1CE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B446A" w14:textId="2F635D6D" w:rsidR="007E56A9" w:rsidRPr="00A41BED" w:rsidRDefault="00E7095A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Система видеонаблюдения корпус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D1EC" w14:textId="77777777" w:rsidR="00EF7344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A79CED" w14:textId="77777777" w:rsidR="00EF7344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740E75" w14:textId="04B58624" w:rsidR="00EF7344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E7D58A" w14:textId="5BCB65DE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0FDFD3" w14:textId="77777777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0BBF66" w14:textId="2DE04998" w:rsidR="007E56A9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14:paraId="68332CE0" w14:textId="77777777" w:rsidR="00EF7344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65763E" w14:textId="50B91A4F" w:rsidR="00EF7344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6097C" w14:textId="3D8AC0AA" w:rsidR="007E56A9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000000377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5C81" w14:textId="5CE31D2E" w:rsidR="007E56A9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от 30.11.2013 №000000377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4CB2AF" w14:textId="34C1E429" w:rsidR="007E56A9" w:rsidRPr="00A41BED" w:rsidRDefault="00EF734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Договор строительного подряда от 14.08.2012 № 01-СГ в редакции Дополнительного соглашения от 01.10.2012 № 1, Дополнительного соглашения от 17.10.2012 № 1/1, Дополнительного соглашения от 18.02.2013 № 2, Дополнительного соглашения от 06.03.2013 № 2, Дополнительного соглашения от 25.04.2013 № 3, Дополнительного соглашения от 07.11.2013 № 6, Дополнительного соглашения от 12.11.2013 № 7, Дополнительного соглашения от 19.11.2013 № 8 к нему между ООО «Ремонтно-строительное предприятие курортного управления» и Залогодателем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F93C2" w14:textId="22D9F0CE" w:rsidR="007E56A9" w:rsidRPr="00A41BED" w:rsidRDefault="00EF7344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г. Сочи, ул. Черноморская, д 4 (здание с </w:t>
            </w:r>
            <w:proofErr w:type="spellStart"/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кад</w:t>
            </w:r>
            <w:proofErr w:type="spellEnd"/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. № 23:49:0302010:1040)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42516" w14:textId="7736E3F5" w:rsidR="007E56A9" w:rsidRPr="00A41BED" w:rsidRDefault="00EF7344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5 654 928,04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8BE3" w14:textId="61FD32DC" w:rsidR="007E56A9" w:rsidRPr="00A41BED" w:rsidRDefault="00EF7344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4 523 942,43</w:t>
            </w:r>
          </w:p>
        </w:tc>
      </w:tr>
      <w:tr w:rsidR="007E56A9" w:rsidRPr="00A41BED" w14:paraId="3F3DC400" w14:textId="77777777" w:rsidTr="00284414">
        <w:trPr>
          <w:trHeight w:val="16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FB0A6" w14:textId="4C03A223" w:rsidR="007E56A9" w:rsidRPr="00A41BED" w:rsidRDefault="007E56A9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8CD35" w14:textId="794178A8" w:rsidR="007E56A9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Административная стойка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8E2" w14:textId="77777777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649427" w14:textId="77777777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AE24D9" w14:textId="77777777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862211" w14:textId="0D37B260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C2D675" w14:textId="3FD07E60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8CEFC2" w14:textId="77777777" w:rsidR="00F14894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6562AA" w14:textId="35C86BBC" w:rsidR="007E56A9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E9A1" w14:textId="163AAEF3" w:rsidR="007E56A9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000000320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D7F1B" w14:textId="2636847B" w:rsidR="007E56A9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от 04.12.2013 № 000000320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222CD" w14:textId="54418BDA" w:rsidR="007E56A9" w:rsidRPr="00A41BED" w:rsidRDefault="00F14894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Договор от 03.09.2012 № 04.09/2012 в редакции Дополнительного соглашения от 01.04.2013 № 1, Дополнительного соглашения от 06.08.2013 № 1, Дополнительного соглашения от 06.09.2013 № 3, Дополнительного соглашения от 06.09.2013 № 4, Дополнительного соглашения от 09.10.2013 № 3 к нему между ООО «Торговый Дом «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Еврономер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>» и Залогодателем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DCCD7" w14:textId="45CBF616" w:rsidR="007E56A9" w:rsidRPr="00A41BED" w:rsidRDefault="00F14894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 xml:space="preserve">г. Сочи, ул. Черноморская, д 4 (здание с </w:t>
            </w:r>
            <w:proofErr w:type="spellStart"/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кад</w:t>
            </w:r>
            <w:proofErr w:type="spellEnd"/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. № 23:49:0302010:1040)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8410D" w14:textId="5CCE6854" w:rsidR="007E56A9" w:rsidRPr="00A41BED" w:rsidRDefault="00F14894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1 298 882,81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6D9C" w14:textId="041FF047" w:rsidR="007E56A9" w:rsidRPr="00A41BED" w:rsidRDefault="00F14894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1 039 106,25</w:t>
            </w:r>
          </w:p>
        </w:tc>
      </w:tr>
    </w:tbl>
    <w:p w14:paraId="1097657D" w14:textId="47C27957" w:rsidR="00996C54" w:rsidRPr="00A41BED" w:rsidRDefault="00996C54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3. Изложить позицию</w:t>
      </w:r>
      <w:r w:rsidR="005E3DA8" w:rsidRPr="00A41BED">
        <w:rPr>
          <w:rFonts w:ascii="Arial" w:hAnsi="Arial" w:cs="Arial"/>
          <w:sz w:val="24"/>
          <w:szCs w:val="24"/>
        </w:rPr>
        <w:t xml:space="preserve"> № 1</w:t>
      </w:r>
      <w:r w:rsidRPr="00A41BED">
        <w:rPr>
          <w:rFonts w:ascii="Arial" w:hAnsi="Arial" w:cs="Arial"/>
          <w:sz w:val="24"/>
          <w:szCs w:val="24"/>
        </w:rPr>
        <w:t xml:space="preserve"> </w:t>
      </w:r>
      <w:r w:rsidR="005E3DA8" w:rsidRPr="00A41BED">
        <w:rPr>
          <w:rFonts w:ascii="Arial" w:hAnsi="Arial" w:cs="Arial"/>
          <w:sz w:val="24"/>
          <w:szCs w:val="24"/>
        </w:rPr>
        <w:t>Приложения № 4</w:t>
      </w:r>
      <w:r w:rsidRPr="00A41BED">
        <w:rPr>
          <w:rFonts w:ascii="Arial" w:hAnsi="Arial" w:cs="Arial"/>
          <w:sz w:val="24"/>
          <w:szCs w:val="24"/>
        </w:rPr>
        <w:t xml:space="preserve"> к Договору</w:t>
      </w:r>
      <w:r w:rsidR="005E3DA8" w:rsidRPr="00A41BED">
        <w:rPr>
          <w:rFonts w:ascii="Arial" w:hAnsi="Arial" w:cs="Arial"/>
          <w:sz w:val="24"/>
          <w:szCs w:val="24"/>
        </w:rPr>
        <w:t xml:space="preserve"> </w:t>
      </w:r>
      <w:r w:rsidRPr="00A41BED">
        <w:rPr>
          <w:rFonts w:ascii="Arial" w:hAnsi="Arial" w:cs="Arial"/>
          <w:sz w:val="24"/>
          <w:szCs w:val="24"/>
        </w:rPr>
        <w:t>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9"/>
        <w:gridCol w:w="425"/>
        <w:gridCol w:w="709"/>
        <w:gridCol w:w="709"/>
        <w:gridCol w:w="2693"/>
        <w:gridCol w:w="850"/>
        <w:gridCol w:w="1276"/>
        <w:gridCol w:w="1276"/>
      </w:tblGrid>
      <w:tr w:rsidR="005E3DA8" w:rsidRPr="00A41BED" w14:paraId="1E96AFED" w14:textId="77777777" w:rsidTr="005E3DA8">
        <w:trPr>
          <w:trHeight w:val="2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03C9F" w14:textId="77777777" w:rsidR="005E3DA8" w:rsidRPr="00A41BED" w:rsidRDefault="005E3DA8" w:rsidP="00A41BED">
            <w:pPr>
              <w:pStyle w:val="ab"/>
              <w:spacing w:line="264" w:lineRule="auto"/>
              <w:ind w:left="38"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626A05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единицы Имущества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9F584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19CAF88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306C16F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378EAD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694409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Кол-во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63E828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E2D08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Инвентарная карточка (дата/№)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27853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F01FC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2C07E0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36E25B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Стоимость по Договору, с учетом применения дисконта 20% от балансовой стоимости (руб.)</w:t>
            </w:r>
          </w:p>
        </w:tc>
      </w:tr>
      <w:tr w:rsidR="005E3DA8" w:rsidRPr="00A41BED" w14:paraId="13686348" w14:textId="77777777" w:rsidTr="005E3DA8">
        <w:trPr>
          <w:trHeight w:val="1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7DC09" w14:textId="7DFB7608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0FCF0" w14:textId="07EEA10C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Ограждение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81D2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9507DE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5B9A6E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402C14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E7C500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7D3A49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F600D9" w14:textId="7777777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B6AF6" w14:textId="4469BD0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000000407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32906" w14:textId="76F523A7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от 31.12.2013 №000000407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9993DC" w14:textId="7726C8F1" w:rsidR="005E3DA8" w:rsidRPr="00A41BED" w:rsidRDefault="005E3DA8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 xml:space="preserve">Договор строительного подряда от 14.08.2012 № 01-СГ в, (Дополнительное соглашение от 12.11.2013 № 7, Дополнительное соглашение от 19.11.2013 № 8 к нему), заключенный между Залогодателем и ООО «Ремонтно-строительное предприятие курортного 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A71E2" w14:textId="77777777" w:rsidR="005E3DA8" w:rsidRPr="00A41BED" w:rsidRDefault="005E3DA8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Краснодарский край, г. Сочи, р-н</w:t>
            </w:r>
          </w:p>
          <w:p w14:paraId="69CA401A" w14:textId="7C6DA9DD" w:rsidR="005E3DA8" w:rsidRPr="00A41BED" w:rsidRDefault="005E3DA8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Хостинский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пр-кт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 xml:space="preserve"> Курортный (земельный участок с 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>. № 23:49:0302010:1285)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A15D7" w14:textId="5FD31FA1" w:rsidR="005E3DA8" w:rsidRPr="00A41BED" w:rsidRDefault="005E3DA8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2 970</w:t>
            </w:r>
            <w:r w:rsidR="00321CBF" w:rsidRPr="00A41BED">
              <w:rPr>
                <w:rFonts w:ascii="Arial" w:hAnsi="Arial" w:cs="Arial"/>
                <w:sz w:val="16"/>
                <w:szCs w:val="16"/>
              </w:rPr>
              <w:t> </w:t>
            </w:r>
            <w:r w:rsidRPr="00A41BED">
              <w:rPr>
                <w:rFonts w:ascii="Arial" w:hAnsi="Arial" w:cs="Arial"/>
                <w:sz w:val="16"/>
                <w:szCs w:val="16"/>
              </w:rPr>
              <w:t>673</w:t>
            </w:r>
            <w:r w:rsidR="00321CBF" w:rsidRPr="00A41BED">
              <w:rPr>
                <w:rFonts w:ascii="Arial" w:hAnsi="Arial" w:cs="Arial"/>
                <w:sz w:val="16"/>
                <w:szCs w:val="16"/>
              </w:rPr>
              <w:t>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9E44" w14:textId="5A8AB056" w:rsidR="005E3DA8" w:rsidRPr="00A41BED" w:rsidRDefault="005E3DA8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2 </w:t>
            </w:r>
            <w:r w:rsidR="00321CBF" w:rsidRPr="00A41BED">
              <w:rPr>
                <w:rFonts w:ascii="Arial" w:hAnsi="Arial" w:cs="Arial"/>
                <w:sz w:val="16"/>
                <w:szCs w:val="16"/>
              </w:rPr>
              <w:t>376</w:t>
            </w:r>
            <w:r w:rsidRPr="00A41BED">
              <w:rPr>
                <w:rFonts w:ascii="Arial" w:hAnsi="Arial" w:cs="Arial"/>
                <w:sz w:val="16"/>
                <w:szCs w:val="16"/>
              </w:rPr>
              <w:t> </w:t>
            </w:r>
            <w:r w:rsidR="00321CBF" w:rsidRPr="00A41BED">
              <w:rPr>
                <w:rFonts w:ascii="Arial" w:hAnsi="Arial" w:cs="Arial"/>
                <w:sz w:val="16"/>
                <w:szCs w:val="16"/>
              </w:rPr>
              <w:t>538</w:t>
            </w:r>
            <w:r w:rsidRPr="00A41BED">
              <w:rPr>
                <w:rFonts w:ascii="Arial" w:hAnsi="Arial" w:cs="Arial"/>
                <w:sz w:val="16"/>
                <w:szCs w:val="16"/>
              </w:rPr>
              <w:t>,</w:t>
            </w:r>
            <w:r w:rsidR="00321CBF" w:rsidRPr="00A41BE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</w:tbl>
    <w:p w14:paraId="5F4EA98E" w14:textId="51003623" w:rsidR="00A34895" w:rsidRPr="00A41BED" w:rsidRDefault="00321CBF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4</w:t>
      </w:r>
      <w:r w:rsidR="00A34895" w:rsidRPr="00A41BED">
        <w:rPr>
          <w:rFonts w:ascii="Arial" w:hAnsi="Arial" w:cs="Arial"/>
          <w:sz w:val="24"/>
          <w:szCs w:val="24"/>
        </w:rPr>
        <w:t xml:space="preserve">. Исключить </w:t>
      </w:r>
      <w:r w:rsidR="002B3196" w:rsidRPr="00A41BED">
        <w:rPr>
          <w:rFonts w:ascii="Arial" w:hAnsi="Arial" w:cs="Arial"/>
          <w:sz w:val="24"/>
          <w:szCs w:val="24"/>
        </w:rPr>
        <w:t xml:space="preserve">позиции </w:t>
      </w:r>
      <w:r w:rsidR="00A34895" w:rsidRPr="00A41BED">
        <w:rPr>
          <w:rFonts w:ascii="Arial" w:hAnsi="Arial" w:cs="Arial"/>
          <w:sz w:val="24"/>
          <w:szCs w:val="24"/>
        </w:rPr>
        <w:t>№ 1,</w:t>
      </w:r>
      <w:r w:rsidR="002B3196" w:rsidRPr="00A41BED">
        <w:rPr>
          <w:rFonts w:ascii="Arial" w:hAnsi="Arial" w:cs="Arial"/>
          <w:sz w:val="24"/>
          <w:szCs w:val="24"/>
        </w:rPr>
        <w:t xml:space="preserve"> </w:t>
      </w:r>
      <w:r w:rsidR="00A34895" w:rsidRPr="00A41BED">
        <w:rPr>
          <w:rFonts w:ascii="Arial" w:hAnsi="Arial" w:cs="Arial"/>
          <w:sz w:val="24"/>
          <w:szCs w:val="24"/>
        </w:rPr>
        <w:t>2 из Приложения № 1 к Договору: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79"/>
        <w:gridCol w:w="425"/>
        <w:gridCol w:w="709"/>
        <w:gridCol w:w="709"/>
        <w:gridCol w:w="2664"/>
        <w:gridCol w:w="879"/>
        <w:gridCol w:w="1106"/>
        <w:gridCol w:w="1446"/>
      </w:tblGrid>
      <w:tr w:rsidR="00A34895" w:rsidRPr="00A41BED" w14:paraId="7C265762" w14:textId="77777777" w:rsidTr="00284414">
        <w:trPr>
          <w:trHeight w:val="25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B87B2" w14:textId="77777777" w:rsidR="00A34895" w:rsidRPr="00A41BED" w:rsidRDefault="00A34895" w:rsidP="00A41BED">
            <w:pPr>
              <w:pStyle w:val="ab"/>
              <w:spacing w:line="264" w:lineRule="auto"/>
              <w:ind w:left="38" w:hanging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21B313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единицы Имущества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F9999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14572C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6135F5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5FE553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ED7B98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Кол-во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AB32E9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CF36D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Инвентарная карточка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3942E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Правоустанавливающие документы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78A503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b/>
                <w:sz w:val="16"/>
                <w:szCs w:val="16"/>
              </w:rPr>
              <w:t>Местонахождение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F717B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14C3B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Стоимость по Договору, с учетом применения дисконта 20% от балансовой стоимости (руб.)</w:t>
            </w:r>
          </w:p>
        </w:tc>
      </w:tr>
      <w:tr w:rsidR="00A34895" w:rsidRPr="00A41BED" w14:paraId="5EA636DD" w14:textId="77777777" w:rsidTr="00284414">
        <w:trPr>
          <w:trHeight w:val="1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356A4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FBE26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 xml:space="preserve">Электроприборы санитарно-гигиенические баня паровая мод. 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  <w:lang w:val="en-US"/>
              </w:rPr>
              <w:t>SweetSPA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9936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888B8E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A5E7F61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49A04D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9791AD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C5C4E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000000296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E20F6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От 30.11.2013</w:t>
            </w:r>
          </w:p>
          <w:p w14:paraId="53B34453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№</w:t>
            </w:r>
            <w:r w:rsidR="0077205A" w:rsidRPr="00A41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BED">
              <w:rPr>
                <w:rFonts w:ascii="Arial" w:hAnsi="Arial" w:cs="Arial"/>
                <w:sz w:val="16"/>
                <w:szCs w:val="16"/>
              </w:rPr>
              <w:t>000000296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50FE85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Договор от 24.10.2012 №</w:t>
            </w:r>
            <w:r w:rsidR="0077205A" w:rsidRPr="00A41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BED">
              <w:rPr>
                <w:rFonts w:ascii="Arial" w:hAnsi="Arial" w:cs="Arial"/>
                <w:sz w:val="16"/>
                <w:szCs w:val="16"/>
              </w:rPr>
              <w:t>24 10/2012 в редакции Дополнительного соглашения от 06.02.2013 № 1,</w:t>
            </w:r>
          </w:p>
          <w:p w14:paraId="0140EA0B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Дополнительного соглашения от 11.02.2013 № 2,</w:t>
            </w:r>
          </w:p>
          <w:p w14:paraId="325F648A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Дополнительного соглашения от 21.08.2013 № 3</w:t>
            </w:r>
          </w:p>
          <w:p w14:paraId="10A0D2FC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Дополнительного соглашения от 20.09.2013 № 4 к нему между ООО «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Джимедика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>» и Залогодателем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ACC27" w14:textId="77777777" w:rsidR="00A34895" w:rsidRPr="00A41BED" w:rsidRDefault="00A34895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г. Сочи, ул. Черноморская, д.4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6B1A5" w14:textId="77777777" w:rsidR="00A34895" w:rsidRPr="00A41BED" w:rsidRDefault="00A34895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1 530 693,02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559" w14:textId="77777777" w:rsidR="00A34895" w:rsidRPr="00A41BED" w:rsidRDefault="00A34895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1 224 554,42</w:t>
            </w:r>
          </w:p>
        </w:tc>
      </w:tr>
      <w:tr w:rsidR="00A34895" w:rsidRPr="00A41BED" w14:paraId="1161BC0C" w14:textId="77777777" w:rsidTr="00284414">
        <w:trPr>
          <w:trHeight w:val="16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3ACD4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41D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 xml:space="preserve">Электроприборы санитарно-гигиенические </w:t>
            </w:r>
            <w:proofErr w:type="spellStart"/>
            <w:r w:rsidRPr="00A41BED">
              <w:rPr>
                <w:rFonts w:ascii="Arial" w:hAnsi="Arial" w:cs="Arial"/>
                <w:sz w:val="16"/>
                <w:szCs w:val="16"/>
              </w:rPr>
              <w:t>термосауна</w:t>
            </w:r>
            <w:proofErr w:type="spellEnd"/>
            <w:r w:rsidRPr="00A41BED">
              <w:rPr>
                <w:rFonts w:ascii="Arial" w:hAnsi="Arial" w:cs="Arial"/>
                <w:sz w:val="16"/>
                <w:szCs w:val="16"/>
              </w:rPr>
              <w:t xml:space="preserve"> мод. </w:t>
            </w:r>
            <w:r w:rsidRPr="00A41BED">
              <w:rPr>
                <w:rFonts w:ascii="Arial" w:hAnsi="Arial" w:cs="Arial"/>
                <w:sz w:val="16"/>
                <w:szCs w:val="16"/>
                <w:lang w:val="en-US"/>
              </w:rPr>
              <w:t>Sweet</w:t>
            </w:r>
            <w:r w:rsidRPr="00A41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BED">
              <w:rPr>
                <w:rFonts w:ascii="Arial" w:hAnsi="Arial" w:cs="Arial"/>
                <w:sz w:val="16"/>
                <w:szCs w:val="16"/>
                <w:lang w:val="en-US"/>
              </w:rPr>
              <w:t>Sauna 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0DF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70B17AB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F97A7A1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806A149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5166202C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D09BB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000000297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B2B4C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От 30.11.2013</w:t>
            </w:r>
          </w:p>
          <w:p w14:paraId="38D8A65A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№</w:t>
            </w:r>
            <w:r w:rsidR="0077205A" w:rsidRPr="00A41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BED">
              <w:rPr>
                <w:rFonts w:ascii="Arial" w:hAnsi="Arial" w:cs="Arial"/>
                <w:sz w:val="16"/>
                <w:szCs w:val="16"/>
              </w:rPr>
              <w:t>000000297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296D2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0F092" w14:textId="77777777" w:rsidR="00A34895" w:rsidRPr="00A41BED" w:rsidRDefault="00A34895" w:rsidP="00A41BED">
            <w:pPr>
              <w:pStyle w:val="ab"/>
              <w:spacing w:line="264" w:lineRule="auto"/>
              <w:ind w:left="-102" w:right="-10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  <w:t>г. Сочи, ул. Черноморская, д.4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9FBAA" w14:textId="77777777" w:rsidR="00A34895" w:rsidRPr="00A41BED" w:rsidRDefault="00A34895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1 130 </w:t>
            </w:r>
            <w:r w:rsidRPr="00A41BE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164</w:t>
            </w: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E72" w14:textId="77777777" w:rsidR="00A34895" w:rsidRPr="00A41BED" w:rsidRDefault="00A34895" w:rsidP="00A41BED">
            <w:pPr>
              <w:pStyle w:val="ab"/>
              <w:spacing w:line="264" w:lineRule="auto"/>
              <w:ind w:left="-2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BED">
              <w:rPr>
                <w:rFonts w:ascii="Arial" w:hAnsi="Arial" w:cs="Arial"/>
                <w:color w:val="000000"/>
                <w:sz w:val="16"/>
                <w:szCs w:val="16"/>
              </w:rPr>
              <w:t>904 131,75</w:t>
            </w:r>
          </w:p>
        </w:tc>
      </w:tr>
    </w:tbl>
    <w:p w14:paraId="272A0A0C" w14:textId="31D9D19D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5</w:t>
      </w:r>
      <w:r w:rsidR="00A34895" w:rsidRPr="00A41BED">
        <w:rPr>
          <w:rFonts w:ascii="Arial" w:hAnsi="Arial" w:cs="Arial"/>
          <w:sz w:val="24"/>
          <w:szCs w:val="24"/>
        </w:rPr>
        <w:t>. Изложить строку «Итого:» таблицы, указанной в Приложении № 1 к Договору</w:t>
      </w:r>
      <w:r w:rsidR="005C4BE7" w:rsidRPr="00A41BED">
        <w:rPr>
          <w:rFonts w:ascii="Arial" w:hAnsi="Arial" w:cs="Arial"/>
          <w:sz w:val="24"/>
          <w:szCs w:val="24"/>
        </w:rPr>
        <w:t>,</w:t>
      </w:r>
      <w:r w:rsidR="00A34895" w:rsidRPr="00A41BED">
        <w:rPr>
          <w:rFonts w:ascii="Arial" w:hAnsi="Arial" w:cs="Arial"/>
          <w:sz w:val="24"/>
          <w:szCs w:val="24"/>
        </w:rPr>
        <w:t xml:space="preserve"> в следующей редакции: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5"/>
      </w:tblGrid>
      <w:tr w:rsidR="00A34895" w:rsidRPr="00A41BED" w14:paraId="492A5E66" w14:textId="77777777" w:rsidTr="00D148C8">
        <w:tc>
          <w:tcPr>
            <w:tcW w:w="6521" w:type="dxa"/>
            <w:shd w:val="clear" w:color="auto" w:fill="auto"/>
          </w:tcPr>
          <w:p w14:paraId="5791CAB0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276" w:type="dxa"/>
          </w:tcPr>
          <w:p w14:paraId="0F199988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73 686 622,38</w:t>
            </w:r>
          </w:p>
        </w:tc>
        <w:tc>
          <w:tcPr>
            <w:tcW w:w="1275" w:type="dxa"/>
          </w:tcPr>
          <w:p w14:paraId="6423B6D8" w14:textId="77777777" w:rsidR="00A34895" w:rsidRPr="00A41BED" w:rsidRDefault="00A34895" w:rsidP="00A41BED">
            <w:pPr>
              <w:pStyle w:val="ab"/>
              <w:spacing w:line="264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1BED">
              <w:rPr>
                <w:rFonts w:ascii="Arial" w:hAnsi="Arial" w:cs="Arial"/>
                <w:sz w:val="16"/>
                <w:szCs w:val="16"/>
              </w:rPr>
              <w:t>58 949 297,90</w:t>
            </w:r>
          </w:p>
        </w:tc>
      </w:tr>
    </w:tbl>
    <w:p w14:paraId="16A2AA42" w14:textId="47EF7C75" w:rsidR="00A45FB2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6</w:t>
      </w:r>
      <w:r w:rsidR="00A45FB2" w:rsidRPr="00A41BED">
        <w:rPr>
          <w:rFonts w:ascii="Arial" w:hAnsi="Arial" w:cs="Arial"/>
          <w:sz w:val="24"/>
          <w:szCs w:val="24"/>
        </w:rPr>
        <w:t>. Дополнить Договор Приложением № 7 в редакции Приложения № 1 к настоящему Дополнению № 8.</w:t>
      </w:r>
    </w:p>
    <w:p w14:paraId="7F705017" w14:textId="2721FC89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 xml:space="preserve">. Залогодержатель, заключая настоящее Дополнение № 8 и исполняя обязательства по Договору, полагался и полагается на указанные ниже заверения об обстоятельствах (далее – </w:t>
      </w:r>
      <w:r w:rsidR="00A34895" w:rsidRPr="00A41BED">
        <w:rPr>
          <w:rFonts w:ascii="Arial" w:hAnsi="Arial" w:cs="Arial"/>
          <w:b/>
          <w:sz w:val="24"/>
          <w:szCs w:val="24"/>
        </w:rPr>
        <w:t>«Заверения об обстоятельствах»</w:t>
      </w:r>
      <w:r w:rsidR="00A34895" w:rsidRPr="00A41BED">
        <w:rPr>
          <w:rFonts w:ascii="Arial" w:hAnsi="Arial" w:cs="Arial"/>
          <w:sz w:val="24"/>
          <w:szCs w:val="24"/>
        </w:rPr>
        <w:t>), данные Залогодателем на дату заключения настоящего Дополнения № 8.</w:t>
      </w:r>
    </w:p>
    <w:p w14:paraId="12BD791F" w14:textId="77777777" w:rsidR="00A34895" w:rsidRPr="00A41BED" w:rsidRDefault="00A34895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Достоверность Заверений об обстоятельствах, предоставляемых и подтверждаемых Залогодателем в соответствии с настоящим Дополнением № 8, имеет существенное значение для заключения настоящего Дополнения № 8 и исполнения Договора Залогодержателем: </w:t>
      </w:r>
    </w:p>
    <w:p w14:paraId="09DC49FF" w14:textId="7F009647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.1. Залогодатель является акционерным обществом, надлежаще учрежденным в соответствии с законодательством Российской Федерации.</w:t>
      </w:r>
    </w:p>
    <w:p w14:paraId="630F63CC" w14:textId="068DF60A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 xml:space="preserve">.2. Все лицензии, выданные Залогодателю на момент заключения Дополнения № 8, являются действующими. Их действие на момент заключения Дополнения № 8 не было приостановлено или прекращено по причине неправомерного действия или бездействия Залогодателя, основания для их отзыва отсутствуют. </w:t>
      </w:r>
    </w:p>
    <w:p w14:paraId="607470BC" w14:textId="5918CDCA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.3. Залогодатель обладает достаточной правоспособностью и полномочиями на исполнение Договора, на заключение и исполнение настоящего Дополнения № 8 и получил все необходимые согласия, разрешения и одобрения на исполнение Договора, заключение и исполнение Дополнения №</w:t>
      </w:r>
      <w:r w:rsidR="00A34895" w:rsidRPr="00A41BED">
        <w:rPr>
          <w:rFonts w:ascii="Arial" w:hAnsi="Arial" w:cs="Arial"/>
          <w:sz w:val="24"/>
          <w:szCs w:val="24"/>
          <w:lang w:val="en-US"/>
        </w:rPr>
        <w:t> </w:t>
      </w:r>
      <w:r w:rsidR="00A34895" w:rsidRPr="00A41BED">
        <w:rPr>
          <w:rFonts w:ascii="Arial" w:hAnsi="Arial" w:cs="Arial"/>
          <w:sz w:val="24"/>
          <w:szCs w:val="24"/>
        </w:rPr>
        <w:t>8 в порядке, предусмотренном действующим законодательством, а также учредительными и иными внутренними документами Залогодателя. Лицо, подписавшее настоящее Дополнение № 8 от имени Залогодателя надлежащим образом на это уполномочено.</w:t>
      </w:r>
    </w:p>
    <w:p w14:paraId="6E15BE27" w14:textId="332635DE" w:rsidR="00A34895" w:rsidRPr="00A41BED" w:rsidRDefault="0044158D" w:rsidP="00A41BED">
      <w:pPr>
        <w:pStyle w:val="Schedule2"/>
        <w:numPr>
          <w:ilvl w:val="0"/>
          <w:numId w:val="0"/>
        </w:numPr>
        <w:tabs>
          <w:tab w:val="left" w:pos="708"/>
        </w:tabs>
        <w:spacing w:before="0" w:line="264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.4. И</w:t>
      </w:r>
      <w:r w:rsidR="00A34895" w:rsidRPr="00A41BED">
        <w:rPr>
          <w:rFonts w:ascii="Arial" w:eastAsia="Times New Roman" w:hAnsi="Arial" w:cs="Arial"/>
          <w:sz w:val="24"/>
          <w:szCs w:val="24"/>
          <w:lang w:eastAsia="ru-RU"/>
        </w:rPr>
        <w:t>сполнение Договора, заключение и исполнение Залогодателем Дополнения № 8 не противоречит:</w:t>
      </w:r>
    </w:p>
    <w:p w14:paraId="532CC08C" w14:textId="77777777" w:rsidR="00A34895" w:rsidRPr="00A41BED" w:rsidRDefault="00A34895" w:rsidP="00A41BED">
      <w:pPr>
        <w:pStyle w:val="Schedule3"/>
        <w:numPr>
          <w:ilvl w:val="3"/>
          <w:numId w:val="3"/>
        </w:numPr>
        <w:tabs>
          <w:tab w:val="clear" w:pos="1644"/>
          <w:tab w:val="left" w:pos="1134"/>
        </w:tabs>
        <w:spacing w:before="0" w:line="264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BED">
        <w:rPr>
          <w:rFonts w:ascii="Arial" w:eastAsia="Times New Roman" w:hAnsi="Arial" w:cs="Arial"/>
          <w:sz w:val="24"/>
          <w:szCs w:val="24"/>
          <w:lang w:eastAsia="ru-RU"/>
        </w:rPr>
        <w:t>действующему применимому законодательству или каким-либо решениям суда в отношении Залогодателя и/или Предмета залога;</w:t>
      </w:r>
    </w:p>
    <w:p w14:paraId="76E3A7BA" w14:textId="77777777" w:rsidR="00A34895" w:rsidRPr="00A41BED" w:rsidRDefault="00A34895" w:rsidP="00A41BED">
      <w:pPr>
        <w:pStyle w:val="Schedule3"/>
        <w:numPr>
          <w:ilvl w:val="3"/>
          <w:numId w:val="3"/>
        </w:numPr>
        <w:tabs>
          <w:tab w:val="clear" w:pos="1644"/>
          <w:tab w:val="left" w:pos="1134"/>
        </w:tabs>
        <w:spacing w:before="0" w:line="264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BED">
        <w:rPr>
          <w:rFonts w:ascii="Arial" w:eastAsia="Times New Roman" w:hAnsi="Arial" w:cs="Arial"/>
          <w:sz w:val="24"/>
          <w:szCs w:val="24"/>
          <w:lang w:eastAsia="ru-RU"/>
        </w:rPr>
        <w:t>его учредительным и иным внутренним документам;</w:t>
      </w:r>
    </w:p>
    <w:p w14:paraId="16A687DA" w14:textId="77777777" w:rsidR="00A34895" w:rsidRPr="00A41BED" w:rsidRDefault="00A34895" w:rsidP="00A41BED">
      <w:pPr>
        <w:pStyle w:val="Schedule3"/>
        <w:numPr>
          <w:ilvl w:val="3"/>
          <w:numId w:val="3"/>
        </w:numPr>
        <w:tabs>
          <w:tab w:val="clear" w:pos="1644"/>
          <w:tab w:val="left" w:pos="1134"/>
        </w:tabs>
        <w:spacing w:before="0" w:line="264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BED">
        <w:rPr>
          <w:rFonts w:ascii="Arial" w:eastAsia="Times New Roman" w:hAnsi="Arial" w:cs="Arial"/>
          <w:sz w:val="24"/>
          <w:szCs w:val="24"/>
          <w:lang w:eastAsia="ru-RU"/>
        </w:rPr>
        <w:t>каким-либо решениям его органов управления; и</w:t>
      </w:r>
    </w:p>
    <w:p w14:paraId="0DB684A6" w14:textId="77777777" w:rsidR="00A34895" w:rsidRPr="00A41BED" w:rsidRDefault="00A34895" w:rsidP="00A41BED">
      <w:pPr>
        <w:pStyle w:val="Schedule3"/>
        <w:numPr>
          <w:ilvl w:val="3"/>
          <w:numId w:val="3"/>
        </w:numPr>
        <w:tabs>
          <w:tab w:val="clear" w:pos="1644"/>
          <w:tab w:val="left" w:pos="1134"/>
        </w:tabs>
        <w:spacing w:before="0" w:line="264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BED">
        <w:rPr>
          <w:rFonts w:ascii="Arial" w:eastAsia="Times New Roman" w:hAnsi="Arial" w:cs="Arial"/>
          <w:sz w:val="24"/>
          <w:szCs w:val="24"/>
          <w:lang w:eastAsia="ru-RU"/>
        </w:rPr>
        <w:t>каким-либо иным документам Залогодателя или соглашениям, заключенным Залогодателем, носящим для него юридически обязательный характер и не является юридическим фактом, влекущим неисполнение или прекращение обязательств по документам или соглашениям, носящим для него юридически обязательный характер.</w:t>
      </w:r>
    </w:p>
    <w:p w14:paraId="2E0B8E9A" w14:textId="6B1F4412" w:rsidR="00A34895" w:rsidRPr="00A41BED" w:rsidRDefault="00A34895" w:rsidP="00A41BED">
      <w:pPr>
        <w:pStyle w:val="a3"/>
        <w:spacing w:before="0" w:line="264" w:lineRule="auto"/>
        <w:ind w:firstLine="709"/>
        <w:rPr>
          <w:rFonts w:ascii="Arial" w:hAnsi="Arial" w:cs="Arial"/>
          <w:color w:val="auto"/>
          <w:szCs w:val="24"/>
        </w:rPr>
      </w:pPr>
      <w:r w:rsidRPr="00A41BED">
        <w:rPr>
          <w:rFonts w:ascii="Arial" w:hAnsi="Arial" w:cs="Arial"/>
          <w:color w:val="auto"/>
          <w:szCs w:val="24"/>
        </w:rPr>
        <w:t>Ни в учредительных документах Залогодателя, ни в соглашениях, стороной которых является Залогодатель, не содержится никаких положений, которые могли бы оказать неблагоприятное воздействие на Залог или наложить ограничения на обращение взыскания на Предмет залога или его реализацию.</w:t>
      </w:r>
    </w:p>
    <w:p w14:paraId="0C6A6990" w14:textId="5D5A4544" w:rsidR="00A34895" w:rsidRPr="00A41BED" w:rsidRDefault="0044158D" w:rsidP="00A41BED">
      <w:pPr>
        <w:pStyle w:val="Schedule2"/>
        <w:numPr>
          <w:ilvl w:val="0"/>
          <w:numId w:val="0"/>
        </w:numPr>
        <w:tabs>
          <w:tab w:val="clear" w:pos="907"/>
          <w:tab w:val="left" w:pos="0"/>
        </w:tabs>
        <w:spacing w:before="0" w:line="264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41BE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34895" w:rsidRPr="00A41BED">
        <w:rPr>
          <w:rFonts w:ascii="Arial" w:eastAsia="Times New Roman" w:hAnsi="Arial" w:cs="Arial"/>
          <w:sz w:val="24"/>
          <w:szCs w:val="24"/>
          <w:lang w:eastAsia="ru-RU"/>
        </w:rPr>
        <w:t xml:space="preserve">.5. Ведение предпринимательской деятельности Залогодателем осуществляется в соответствии с действующим законодательством. На дату заключения Дополнения № 8 Залогодатель своевременно сдает налоговую отчетность и платит налоги в сроки и объеме, предусмотренные законодательством. </w:t>
      </w:r>
    </w:p>
    <w:p w14:paraId="696074F4" w14:textId="54D3DD81" w:rsidR="00A34895" w:rsidRPr="00A41BED" w:rsidRDefault="0044158D" w:rsidP="00A41BED">
      <w:pPr>
        <w:pStyle w:val="a3"/>
        <w:spacing w:before="0" w:line="264" w:lineRule="auto"/>
        <w:ind w:firstLine="709"/>
        <w:rPr>
          <w:rFonts w:ascii="Arial" w:hAnsi="Arial" w:cs="Arial"/>
          <w:color w:val="auto"/>
          <w:szCs w:val="24"/>
        </w:rPr>
      </w:pPr>
      <w:r w:rsidRPr="00A41BED">
        <w:rPr>
          <w:rFonts w:ascii="Arial" w:hAnsi="Arial" w:cs="Arial"/>
          <w:szCs w:val="24"/>
        </w:rPr>
        <w:t>7</w:t>
      </w:r>
      <w:r w:rsidR="00A34895" w:rsidRPr="00A41BED">
        <w:rPr>
          <w:rFonts w:ascii="Arial" w:hAnsi="Arial" w:cs="Arial"/>
          <w:szCs w:val="24"/>
        </w:rPr>
        <w:t xml:space="preserve">.6. </w:t>
      </w:r>
      <w:r w:rsidR="00A34895" w:rsidRPr="00A41BED">
        <w:rPr>
          <w:rFonts w:ascii="Arial" w:hAnsi="Arial" w:cs="Arial"/>
          <w:color w:val="auto"/>
          <w:szCs w:val="24"/>
        </w:rPr>
        <w:t>Вследствие исполнения Договора, заключения и исполнения настоящего Дополнения № 8 или предусмотренных Договором сделок, отсутствует и не возникнет нарушение каких-либо обязательств Залогодателя, связанных с исполнением Залогодателем Договора и/или сделок Залогодателя по обеспечению исполнения обязательств по Договору; отсутствуют иные события или обстоятельства, представляющие собой нарушение обязательств по любому документу Залогодателя, имеющему обязательный характер для Залогодателя или устанавливающие ограничения на распоряжение его имуществом, и которые оказывают или могут оказать существенное неблагоприятное воздействие на возможность исполнить обязательства по Договору.</w:t>
      </w:r>
    </w:p>
    <w:p w14:paraId="3473A4F6" w14:textId="63AFE8D5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.7. В отношении Залогодателя не возбуждено и не ожидается возбуждения какого-либо судебного, арбитражного, третейского или административного разбирательства</w:t>
      </w:r>
      <w:bookmarkStart w:id="0" w:name="_GoBack"/>
      <w:bookmarkEnd w:id="0"/>
      <w:r w:rsidR="00A34895" w:rsidRPr="00A41BED">
        <w:rPr>
          <w:rFonts w:ascii="Arial" w:hAnsi="Arial" w:cs="Arial"/>
          <w:sz w:val="24"/>
          <w:szCs w:val="24"/>
        </w:rPr>
        <w:t>, а также не проводится следственных действий,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принудительного исполнения Договора и предусмотренных им сделок.</w:t>
      </w:r>
    </w:p>
    <w:p w14:paraId="538C2F8F" w14:textId="79F879B8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.8. Вся фактическая информация, предоставленная Залогодателем Залогодержателю в связи с Договором, включая дополнения к нему, была достоверной и точной на дату предоставления или (в зависимости от обстоятельств) на дату (при наличии таковой), которая указана в качестве даты ее предоставления.</w:t>
      </w:r>
    </w:p>
    <w:p w14:paraId="440951A6" w14:textId="521B0DCD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 xml:space="preserve">.9. Залогодатель не допускал сокрытия информации, которая, в случае ее раскрытия, сделала бы любую другую </w:t>
      </w:r>
      <w:r w:rsidRPr="00A41BED">
        <w:rPr>
          <w:rFonts w:ascii="Arial" w:hAnsi="Arial" w:cs="Arial"/>
          <w:sz w:val="24"/>
          <w:szCs w:val="24"/>
        </w:rPr>
        <w:t>информацию, указанную в пункте 7</w:t>
      </w:r>
      <w:r w:rsidR="00A34895" w:rsidRPr="00A41BED">
        <w:rPr>
          <w:rFonts w:ascii="Arial" w:hAnsi="Arial" w:cs="Arial"/>
          <w:sz w:val="24"/>
          <w:szCs w:val="24"/>
        </w:rPr>
        <w:t>.8. Дополнения № 8, недостоверной или вводящей в заблуждение в любом существенном отношении.</w:t>
      </w:r>
    </w:p>
    <w:p w14:paraId="348E18D5" w14:textId="04C5E3E8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.10. Имущество полностью принадлежит Залогодателю на законных основаниях. Имущество не является предметом спора, судебного разбирательства или исполнительного производства и не находится под арестом, запретом. Подробные сведения и перечень объектов имущества, входящих в Предмет залога, приведены в Приложении № 1, П</w:t>
      </w:r>
      <w:r w:rsidR="00A45FB2" w:rsidRPr="00A41BED">
        <w:rPr>
          <w:rFonts w:ascii="Arial" w:hAnsi="Arial" w:cs="Arial"/>
          <w:sz w:val="24"/>
          <w:szCs w:val="24"/>
        </w:rPr>
        <w:t xml:space="preserve">риложении № 4, Приложении № 5, </w:t>
      </w:r>
      <w:r w:rsidR="00A34895" w:rsidRPr="00A41BED">
        <w:rPr>
          <w:rFonts w:ascii="Arial" w:hAnsi="Arial" w:cs="Arial"/>
          <w:sz w:val="24"/>
          <w:szCs w:val="24"/>
        </w:rPr>
        <w:t>Приложении № 6</w:t>
      </w:r>
      <w:r w:rsidR="00A45FB2" w:rsidRPr="00A41BED">
        <w:rPr>
          <w:rFonts w:ascii="Arial" w:hAnsi="Arial" w:cs="Arial"/>
          <w:sz w:val="24"/>
          <w:szCs w:val="24"/>
        </w:rPr>
        <w:t xml:space="preserve"> и Приложении № 7</w:t>
      </w:r>
      <w:r w:rsidR="00A34895" w:rsidRPr="00A41BED">
        <w:rPr>
          <w:rFonts w:ascii="Arial" w:hAnsi="Arial" w:cs="Arial"/>
          <w:sz w:val="24"/>
          <w:szCs w:val="24"/>
        </w:rPr>
        <w:t xml:space="preserve"> и являются точными и верными.</w:t>
      </w:r>
    </w:p>
    <w:p w14:paraId="4A5B80D0" w14:textId="6E0CDD72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.11. Имущество было добросовестно приобретено Залогодателем и принадлежит ему на законном праве собственности, на момент подписания настоящего Дополнения № 8 Имущество полностью оплачено. Имущество не было утеряно предыдущим собственником или лицом, которому вещь была передана им во владение, не было похищено у того или другого и не выбыло из их владения помимо их воли.</w:t>
      </w:r>
    </w:p>
    <w:p w14:paraId="336998CF" w14:textId="3E9010A6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.12. Залогодатель имеет право на передачу Имущества в залог.</w:t>
      </w:r>
    </w:p>
    <w:p w14:paraId="75181097" w14:textId="068C0E1A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.13</w:t>
      </w:r>
      <w:r w:rsidR="00F8759F" w:rsidRPr="00A41BED">
        <w:rPr>
          <w:rFonts w:ascii="Arial" w:hAnsi="Arial" w:cs="Arial"/>
          <w:sz w:val="24"/>
          <w:szCs w:val="24"/>
        </w:rPr>
        <w:t>.</w:t>
      </w:r>
      <w:r w:rsidR="00A34895" w:rsidRPr="00A41BED">
        <w:rPr>
          <w:rFonts w:ascii="Arial" w:hAnsi="Arial" w:cs="Arial"/>
          <w:sz w:val="24"/>
          <w:szCs w:val="24"/>
        </w:rPr>
        <w:t xml:space="preserve"> Имущество и право собственности Залогодателя на Имущество являются свободными от каких-либо обременений или ограничений, установленных в пользу любых третьих лиц, а также претензий, притязаний или иных прав (включая вещные права, права, возникающие на основании договоров аренды, ссуды и т.п.) и обязательств третьих лиц за исключением обременения в пользу Залогодержателя.</w:t>
      </w:r>
    </w:p>
    <w:p w14:paraId="3741776D" w14:textId="14162013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.14. В отношении Имущества не возник и, насколько известно Залогодателю, не может возникнуть какой-либо залог на основании закона или на основании соглашения Залогодателя с третьими лицами.</w:t>
      </w:r>
    </w:p>
    <w:p w14:paraId="658F7320" w14:textId="5020EE1A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.15. Залогодатель подтверждает, что не наложен запрет или ограничение на распоряжение Имуществом:</w:t>
      </w:r>
    </w:p>
    <w:p w14:paraId="4B408D5B" w14:textId="77777777" w:rsidR="00A34895" w:rsidRPr="00A41BED" w:rsidRDefault="00A34895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а) вытекающие из закона, в частности из закона о несостоятельности (банкротстве); и/или</w:t>
      </w:r>
    </w:p>
    <w:p w14:paraId="067BCA22" w14:textId="26B4CB7F" w:rsidR="00A34895" w:rsidRPr="00A41BED" w:rsidRDefault="00A34895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б) наложенные в судебном или ином установленном законом порядке в пользу любых третьих лиц; и/или</w:t>
      </w:r>
    </w:p>
    <w:p w14:paraId="5606274F" w14:textId="77777777" w:rsidR="00A34895" w:rsidRPr="00A41BED" w:rsidRDefault="00A34895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в) в соответствии с любым соглашением, стороной которого является Залогодатель или, насколько известно Залогодателю, заключенным между любыми третьими лицами.</w:t>
      </w:r>
    </w:p>
    <w:p w14:paraId="451EDAF0" w14:textId="39ADD49E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.16. Залогодатель уплатил и уплачивает в полном объеме все налоги и сборы, по закону подлежащие уплате в отношении Имущества. В отношении Имущества не имеется каких-либо неоплаченных обязательств.</w:t>
      </w:r>
    </w:p>
    <w:p w14:paraId="4BC20FD7" w14:textId="482FFDF2" w:rsidR="00A34895" w:rsidRPr="00A41BED" w:rsidRDefault="0044158D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7</w:t>
      </w:r>
      <w:r w:rsidR="00A34895" w:rsidRPr="00A41BED">
        <w:rPr>
          <w:rFonts w:ascii="Arial" w:hAnsi="Arial" w:cs="Arial"/>
          <w:sz w:val="24"/>
          <w:szCs w:val="24"/>
        </w:rPr>
        <w:t>.17. Имущество может быть передано для целей создания залога или обращения взыскания на него и не является предметом каких-либо ограничений в соответствии с применимым законодательством.</w:t>
      </w:r>
    </w:p>
    <w:p w14:paraId="4C43C437" w14:textId="77777777" w:rsidR="00FE4FC7" w:rsidRPr="00A41BED" w:rsidRDefault="00FE4FC7" w:rsidP="00A41BED">
      <w:pPr>
        <w:autoSpaceDE w:val="0"/>
        <w:autoSpaceDN w:val="0"/>
        <w:spacing w:after="0" w:line="264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8. В случае если любое из Заверений об обстоятельствах, указанных в пункте 7 настоящего Дополнения № 8, предоставляемых и/или подтверждаемых Залогодателем, оказывается недостоверным, Залогодержатель вправе требовать полного возмещения убытков, причиненных таким недостоверным Заверением об обстоятельствах.</w:t>
      </w:r>
    </w:p>
    <w:p w14:paraId="1DE07ADD" w14:textId="110908C9" w:rsidR="00302731" w:rsidRPr="00A41BED" w:rsidRDefault="00FE4FC7" w:rsidP="00A41BED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9</w:t>
      </w:r>
      <w:r w:rsidR="00F426EF" w:rsidRPr="00A41BED">
        <w:rPr>
          <w:rFonts w:ascii="Arial" w:hAnsi="Arial" w:cs="Arial"/>
          <w:sz w:val="24"/>
          <w:szCs w:val="24"/>
        </w:rPr>
        <w:t xml:space="preserve">. </w:t>
      </w:r>
      <w:r w:rsidR="00302731" w:rsidRPr="00A41BED">
        <w:rPr>
          <w:rFonts w:ascii="Arial" w:hAnsi="Arial" w:cs="Arial"/>
          <w:sz w:val="24"/>
          <w:szCs w:val="24"/>
        </w:rPr>
        <w:t xml:space="preserve">Настоящим Залогодатель подтверждает, что осведомлен о том, что в отношении Залогодержателя соответствующими иностранными государствами, органами и/или организациями иностранных государств введены меры ограничительного характера (далее – </w:t>
      </w:r>
      <w:r w:rsidR="00302731" w:rsidRPr="00A41BED">
        <w:rPr>
          <w:rFonts w:ascii="Arial" w:hAnsi="Arial" w:cs="Arial"/>
          <w:b/>
          <w:sz w:val="24"/>
          <w:szCs w:val="24"/>
        </w:rPr>
        <w:t>«Санкционные ограничения»</w:t>
      </w:r>
      <w:r w:rsidR="00302731" w:rsidRPr="00A41BED">
        <w:rPr>
          <w:rFonts w:ascii="Arial" w:hAnsi="Arial" w:cs="Arial"/>
          <w:sz w:val="24"/>
          <w:szCs w:val="24"/>
        </w:rPr>
        <w:t xml:space="preserve">). </w:t>
      </w:r>
    </w:p>
    <w:p w14:paraId="47D62D20" w14:textId="3A8FAFCD" w:rsidR="00302731" w:rsidRPr="00A41BED" w:rsidRDefault="00302731" w:rsidP="00A41BED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9.1. Залогодатель, исполняя обязательства по Договору, обязуется не осуществлять каких-либо действий, направленных на прекращение, изменение, отмену, отказ от исполнения обязательств по Договору, продление или уменьшение срока действия в любой форме Договора на основании наличия (введения) Санкционных ограничений. </w:t>
      </w:r>
    </w:p>
    <w:p w14:paraId="7E8E1158" w14:textId="6F28FDDE" w:rsidR="00302731" w:rsidRPr="00A41BED" w:rsidRDefault="00302731" w:rsidP="00A41BED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9.2. Залогодатель признает, что наличие Санкционных ограничений или введение в будущем дополнительных Санкционных ограничений в отношении Залогодержателя не является основанием на настоящий момент или в любой момент в будущем для неисполнения/ненадлежащего исполнения обязательств по Договору, для уменьшения размера ответственности или освобождения Залогодателя от ответственности за неисполнение/ненадлежащее исполнение обязательств по Договору. </w:t>
      </w:r>
    </w:p>
    <w:p w14:paraId="2B3C4C50" w14:textId="77777777" w:rsidR="00302731" w:rsidRPr="00A41BED" w:rsidRDefault="00302731" w:rsidP="00A41BED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Залогодатель обязуется не предъявлять требования, в том числе в судебном порядке, об уплате любых убытков, в том числе неполученных доходов, штрафов, иных расходов, потерь в связи с наличием Санкционных ограничений или введением в отношении каждой из Сторон в будущем дополнительных Санкционных ограничений.  </w:t>
      </w:r>
    </w:p>
    <w:p w14:paraId="49B169D0" w14:textId="31E29842" w:rsidR="00302731" w:rsidRPr="00A41BED" w:rsidRDefault="00302731" w:rsidP="00A41BED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9.3. Без ущерба для вышеизложенного, Стороны соглашаются, что если после даты заключения настоящего Дополнения № 8 будут установлены дополнительные Санкционные ограничения по отношению к любой из Сторон, и такие Санкционные ограничения могут, в зависимости от их содержания, препятствовать достижению целей Договора, Стороны будут стремиться к максимально полному исполнению Договора и при необходимости внесут в Договор соответствующие изменения в целях того, чтобы продолжать исполнять свои обязательства, предусмотренные им. В случае наступления в течение срока действия Договора дополнительных Санкционных ограничений, такие обстоятельства не будут являться для Сторон существенным изменением обстоятельств, которые могут привести к расторжению Договора в порядке, предусмотренном статьей 451 Гражданского кодекса Российской Федерации.</w:t>
      </w:r>
    </w:p>
    <w:p w14:paraId="1BA6D3AD" w14:textId="1095462A" w:rsidR="00A34895" w:rsidRPr="00A41BED" w:rsidRDefault="00FE4FC7" w:rsidP="00A41BED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10</w:t>
      </w:r>
      <w:r w:rsidR="00A34895" w:rsidRPr="00A41BED">
        <w:rPr>
          <w:rFonts w:ascii="Arial" w:hAnsi="Arial" w:cs="Arial"/>
          <w:sz w:val="24"/>
          <w:szCs w:val="24"/>
        </w:rPr>
        <w:t>. Все остальные условия Договора, не измененные настоящим Дополнением № 8, остаются в силе.</w:t>
      </w:r>
    </w:p>
    <w:p w14:paraId="6A135568" w14:textId="23BB463A" w:rsidR="00A34895" w:rsidRPr="00A41BED" w:rsidRDefault="00FE4FC7" w:rsidP="00A41BED">
      <w:pPr>
        <w:tabs>
          <w:tab w:val="left" w:pos="1080"/>
        </w:tabs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11</w:t>
      </w:r>
      <w:r w:rsidR="00A34895" w:rsidRPr="00A41BED">
        <w:rPr>
          <w:rFonts w:ascii="Arial" w:hAnsi="Arial" w:cs="Arial"/>
          <w:sz w:val="24"/>
          <w:szCs w:val="24"/>
        </w:rPr>
        <w:t>. Дополнение № 8 является неотъемлемой частью Договора и вступает в силу с даты его подписания обеими Сторонами.</w:t>
      </w:r>
    </w:p>
    <w:p w14:paraId="02C07484" w14:textId="6B83845D" w:rsidR="00A34895" w:rsidRPr="00A41BED" w:rsidRDefault="00FE4FC7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12</w:t>
      </w:r>
      <w:r w:rsidR="00A34895" w:rsidRPr="00A41BED">
        <w:rPr>
          <w:rFonts w:ascii="Arial" w:hAnsi="Arial" w:cs="Arial"/>
          <w:sz w:val="24"/>
          <w:szCs w:val="24"/>
        </w:rPr>
        <w:t>. Дополнение № 8 заключено в 2 (Двух) подлинных экземплярах, имеющих равную юридическую силу, по одному экземпляру для каждой из Сторон Дополнения № 8.</w:t>
      </w:r>
    </w:p>
    <w:p w14:paraId="2C42977D" w14:textId="77777777" w:rsidR="002B3196" w:rsidRPr="00A41BED" w:rsidRDefault="002B3196" w:rsidP="00A41BED">
      <w:pPr>
        <w:widowControl w:val="0"/>
        <w:suppressAutoHyphens/>
        <w:spacing w:after="0" w:line="264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11BA5E59" w14:textId="77777777" w:rsidR="00A34895" w:rsidRPr="00A41BED" w:rsidRDefault="00A34895" w:rsidP="00014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BED">
        <w:rPr>
          <w:rFonts w:ascii="Arial" w:hAnsi="Arial" w:cs="Arial"/>
          <w:b/>
          <w:sz w:val="24"/>
          <w:szCs w:val="24"/>
        </w:rPr>
        <w:t>ЮРИДИЧЕСКИЕ АДРЕСА И РЕКВИЗИТЫ СТОРОН</w:t>
      </w:r>
    </w:p>
    <w:p w14:paraId="35C22ED6" w14:textId="77777777" w:rsidR="00A34895" w:rsidRPr="00A41BED" w:rsidRDefault="00A34895" w:rsidP="00014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35"/>
        <w:gridCol w:w="4536"/>
      </w:tblGrid>
      <w:tr w:rsidR="00A34895" w:rsidRPr="00A41BED" w14:paraId="0FAE432C" w14:textId="77777777" w:rsidTr="00A34895">
        <w:trPr>
          <w:jc w:val="center"/>
        </w:trPr>
        <w:tc>
          <w:tcPr>
            <w:tcW w:w="2500" w:type="pct"/>
            <w:shd w:val="clear" w:color="auto" w:fill="auto"/>
          </w:tcPr>
          <w:p w14:paraId="758B8B8D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Залогодержатель:</w:t>
            </w:r>
          </w:p>
          <w:p w14:paraId="057588D4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Государственная корпорация развития «ВЭБ.РФ»</w:t>
            </w:r>
          </w:p>
          <w:p w14:paraId="090ED003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EAFE6" w14:textId="77777777" w:rsidR="005C4BE7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 xml:space="preserve">Адрес: </w:t>
            </w:r>
            <w:proofErr w:type="spellStart"/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пр-кт</w:t>
            </w:r>
            <w:proofErr w:type="spellEnd"/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 xml:space="preserve"> Академика Сахарова </w:t>
            </w:r>
          </w:p>
          <w:p w14:paraId="1DBED5DC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д. 9, г. Москва, 107078</w:t>
            </w:r>
          </w:p>
          <w:p w14:paraId="3D1F2174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 xml:space="preserve">Почтовый адрес: ул. Воздвиженка   </w:t>
            </w:r>
          </w:p>
          <w:p w14:paraId="6E533262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д. 10, г. Москва, 125009</w:t>
            </w:r>
          </w:p>
          <w:p w14:paraId="08C0D23D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ОГРН 1077711000102,</w:t>
            </w:r>
          </w:p>
          <w:p w14:paraId="684E32B8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ИНН 7750004150, КПП 770801001,</w:t>
            </w:r>
          </w:p>
          <w:p w14:paraId="1AFC9E67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к/с № 30101810500000000060</w:t>
            </w:r>
          </w:p>
          <w:p w14:paraId="68559BEC" w14:textId="77777777" w:rsidR="00A34895" w:rsidRPr="00A41BED" w:rsidRDefault="00A34895" w:rsidP="00014881">
            <w:pPr>
              <w:pStyle w:val="a5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в ГУ Банка России по ЦФО</w:t>
            </w:r>
          </w:p>
          <w:p w14:paraId="374BAA04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629E7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ЗА ЗАЛОГОДЕРЖАТЕЛЯ:</w:t>
            </w:r>
          </w:p>
          <w:p w14:paraId="09426394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Исполнительный директор</w:t>
            </w:r>
          </w:p>
          <w:p w14:paraId="52F2E487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Блока по управлению проектами в сфере недвижимости и работе с активами</w:t>
            </w:r>
          </w:p>
          <w:p w14:paraId="4B35FEFC" w14:textId="7DD4001D" w:rsidR="00A34895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5639A" w14:textId="77777777" w:rsidR="003F2FEA" w:rsidRPr="00A41BED" w:rsidRDefault="003F2FEA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8346C" w14:textId="77777777" w:rsidR="00391E06" w:rsidRPr="00A41BED" w:rsidRDefault="00391E06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61C3D5" w14:textId="77777777" w:rsidR="00A34895" w:rsidRPr="00A41BED" w:rsidRDefault="00A34895" w:rsidP="00014881">
            <w:pPr>
              <w:pStyle w:val="a5"/>
              <w:widowControl w:val="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_____________________</w:t>
            </w:r>
          </w:p>
          <w:p w14:paraId="18A28B23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bCs/>
                <w:sz w:val="24"/>
                <w:szCs w:val="24"/>
              </w:rPr>
              <w:t>Н.О. Соколов</w:t>
            </w:r>
          </w:p>
        </w:tc>
        <w:tc>
          <w:tcPr>
            <w:tcW w:w="2500" w:type="pct"/>
            <w:shd w:val="clear" w:color="auto" w:fill="auto"/>
          </w:tcPr>
          <w:p w14:paraId="2EC07F81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Залогодатель:</w:t>
            </w:r>
          </w:p>
          <w:p w14:paraId="29E83DC6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Акционерное общество</w:t>
            </w:r>
          </w:p>
          <w:p w14:paraId="4D969A76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«СИ ГЭЛАКСИ»</w:t>
            </w:r>
          </w:p>
          <w:p w14:paraId="25B0904A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C1E2F" w14:textId="77777777" w:rsidR="00A34895" w:rsidRPr="00A41BED" w:rsidRDefault="005C4BE7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A34895" w:rsidRPr="00A41BED">
              <w:rPr>
                <w:rFonts w:ascii="Arial" w:hAnsi="Arial" w:cs="Arial"/>
                <w:sz w:val="24"/>
                <w:szCs w:val="24"/>
              </w:rPr>
              <w:t>ул. Черноморская (</w:t>
            </w:r>
            <w:proofErr w:type="spellStart"/>
            <w:r w:rsidR="00A34895" w:rsidRPr="00A41BED">
              <w:rPr>
                <w:rFonts w:ascii="Arial" w:hAnsi="Arial" w:cs="Arial"/>
                <w:sz w:val="24"/>
                <w:szCs w:val="24"/>
              </w:rPr>
              <w:t>Хостинский</w:t>
            </w:r>
            <w:proofErr w:type="spellEnd"/>
            <w:r w:rsidR="00A34895" w:rsidRPr="00A41BED">
              <w:rPr>
                <w:rFonts w:ascii="Arial" w:hAnsi="Arial" w:cs="Arial"/>
                <w:sz w:val="24"/>
                <w:szCs w:val="24"/>
              </w:rPr>
              <w:t xml:space="preserve"> р-н), д. 4, г. Сочи, Краснодарский край, 354002</w:t>
            </w:r>
          </w:p>
          <w:p w14:paraId="5D3EA67F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ОГРН 1062319006133,</w:t>
            </w:r>
          </w:p>
          <w:p w14:paraId="47864388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ИНН 2319037591</w:t>
            </w:r>
          </w:p>
          <w:p w14:paraId="04D9A535" w14:textId="77777777" w:rsidR="00A34895" w:rsidRPr="00A41BED" w:rsidRDefault="00A34895" w:rsidP="00014881">
            <w:pPr>
              <w:pStyle w:val="a5"/>
              <w:widowControl w:val="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КПП 231901001</w:t>
            </w:r>
          </w:p>
          <w:p w14:paraId="2CA38BD7" w14:textId="77777777" w:rsidR="00A34895" w:rsidRPr="00A41BED" w:rsidRDefault="00A34895" w:rsidP="00014881">
            <w:pPr>
              <w:pStyle w:val="a5"/>
              <w:widowControl w:val="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93889AE" w14:textId="77777777" w:rsidR="00A34895" w:rsidRPr="00A41BED" w:rsidRDefault="00A34895" w:rsidP="00014881">
            <w:pPr>
              <w:pStyle w:val="a5"/>
              <w:widowControl w:val="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9069222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0E57C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ЗА ЗАЛОГОДАТЕЛЯ:</w:t>
            </w:r>
          </w:p>
          <w:p w14:paraId="1510BCA9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3E22678D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B62FD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416ACA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A89EC" w14:textId="1A42E6B1" w:rsidR="00A34895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98D9EA" w14:textId="77777777" w:rsidR="003F2FEA" w:rsidRPr="00A41BED" w:rsidRDefault="003F2FEA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88279" w14:textId="77777777" w:rsidR="00391E06" w:rsidRPr="00A41BED" w:rsidRDefault="00391E06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BC7AA9" w14:textId="77777777" w:rsidR="00A34895" w:rsidRPr="00A41BED" w:rsidRDefault="00A34895" w:rsidP="00014881">
            <w:pPr>
              <w:pStyle w:val="a5"/>
              <w:widowControl w:val="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_______________________</w:t>
            </w:r>
          </w:p>
          <w:p w14:paraId="1DBA507B" w14:textId="77777777" w:rsidR="00A34895" w:rsidRPr="00A41BED" w:rsidRDefault="00A34895" w:rsidP="000148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bCs/>
                <w:sz w:val="24"/>
                <w:szCs w:val="24"/>
              </w:rPr>
              <w:t>А.В. Лагерь</w:t>
            </w:r>
          </w:p>
        </w:tc>
      </w:tr>
    </w:tbl>
    <w:p w14:paraId="125B21FC" w14:textId="77777777" w:rsidR="00A45FB2" w:rsidRPr="00A41BED" w:rsidRDefault="00A45FB2" w:rsidP="00A41BED">
      <w:pPr>
        <w:spacing w:after="0" w:line="264" w:lineRule="auto"/>
        <w:jc w:val="right"/>
        <w:rPr>
          <w:rFonts w:ascii="Arial" w:hAnsi="Arial" w:cs="Arial"/>
          <w:sz w:val="24"/>
          <w:szCs w:val="24"/>
          <w:highlight w:val="yellow"/>
        </w:rPr>
        <w:sectPr w:rsidR="00A45FB2" w:rsidRPr="00A41BED" w:rsidSect="00A41BED">
          <w:footerReference w:type="default" r:id="rId8"/>
          <w:footerReference w:type="first" r:id="rId9"/>
          <w:pgSz w:w="11906" w:h="16838"/>
          <w:pgMar w:top="964" w:right="1134" w:bottom="964" w:left="1701" w:header="709" w:footer="709" w:gutter="0"/>
          <w:cols w:space="708"/>
          <w:titlePg/>
          <w:docGrid w:linePitch="360"/>
        </w:sectPr>
      </w:pPr>
    </w:p>
    <w:p w14:paraId="409BEEE2" w14:textId="2C11867D" w:rsidR="00A45FB2" w:rsidRPr="00A41BED" w:rsidRDefault="00A45FB2" w:rsidP="00A41BED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Приложение № 1 к Дополнению от __________ 2022 № 8 к </w:t>
      </w:r>
    </w:p>
    <w:p w14:paraId="3928380F" w14:textId="47347B7A" w:rsidR="00A45FB2" w:rsidRDefault="00A45FB2" w:rsidP="00A41BED">
      <w:pPr>
        <w:spacing w:after="0" w:line="264" w:lineRule="auto"/>
        <w:jc w:val="right"/>
        <w:rPr>
          <w:rFonts w:ascii="Arial" w:hAnsi="Arial" w:cs="Arial"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>Договору залога движимого имущества от 20.10.2014 № 110200/1317-ДЗ</w:t>
      </w:r>
    </w:p>
    <w:p w14:paraId="033C6357" w14:textId="77777777" w:rsidR="00A45FB2" w:rsidRPr="00A41BED" w:rsidRDefault="00A45FB2" w:rsidP="00A41BED">
      <w:pPr>
        <w:spacing w:after="0" w:line="264" w:lineRule="auto"/>
        <w:jc w:val="right"/>
        <w:rPr>
          <w:rFonts w:ascii="Arial" w:hAnsi="Arial" w:cs="Arial"/>
          <w:bCs/>
          <w:sz w:val="24"/>
          <w:szCs w:val="24"/>
        </w:rPr>
      </w:pPr>
      <w:r w:rsidRPr="00A41BED">
        <w:rPr>
          <w:rFonts w:ascii="Arial" w:hAnsi="Arial" w:cs="Arial"/>
          <w:sz w:val="24"/>
          <w:szCs w:val="24"/>
        </w:rPr>
        <w:t xml:space="preserve">Приложение № 7 к Договору залога движимого имущества </w:t>
      </w:r>
      <w:r w:rsidRPr="00A41BED">
        <w:rPr>
          <w:rFonts w:ascii="Arial" w:hAnsi="Arial" w:cs="Arial"/>
          <w:bCs/>
          <w:sz w:val="24"/>
          <w:szCs w:val="24"/>
        </w:rPr>
        <w:t>от 20.10.2014 № 110200/1317-ДЗ</w:t>
      </w:r>
    </w:p>
    <w:p w14:paraId="3EBBB4AE" w14:textId="77777777" w:rsidR="00A45FB2" w:rsidRPr="00A41BED" w:rsidRDefault="00A45FB2" w:rsidP="00A41BED">
      <w:pPr>
        <w:spacing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135"/>
        <w:gridCol w:w="1461"/>
        <w:gridCol w:w="1126"/>
        <w:gridCol w:w="997"/>
        <w:gridCol w:w="137"/>
        <w:gridCol w:w="3686"/>
        <w:gridCol w:w="1181"/>
        <w:gridCol w:w="1712"/>
        <w:gridCol w:w="1414"/>
        <w:gridCol w:w="70"/>
      </w:tblGrid>
      <w:tr w:rsidR="00A41BED" w:rsidRPr="00A41BED" w14:paraId="2410322D" w14:textId="77777777" w:rsidTr="0029378B">
        <w:trPr>
          <w:trHeight w:val="1734"/>
          <w:jc w:val="center"/>
        </w:trPr>
        <w:tc>
          <w:tcPr>
            <w:tcW w:w="227" w:type="pct"/>
            <w:shd w:val="clear" w:color="auto" w:fill="auto"/>
            <w:vAlign w:val="center"/>
            <w:hideMark/>
          </w:tcPr>
          <w:p w14:paraId="420F5A45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6206D87D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основные характеристики объекта  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BAC21EE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Инв. номер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59E7E3A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Изготовитель, год выпуска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14:paraId="3C5D5DF3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Заводской номер/Серийный номер/артикул</w:t>
            </w:r>
          </w:p>
        </w:tc>
        <w:tc>
          <w:tcPr>
            <w:tcW w:w="1311" w:type="pct"/>
            <w:gridSpan w:val="2"/>
            <w:shd w:val="clear" w:color="auto" w:fill="auto"/>
            <w:vAlign w:val="center"/>
            <w:hideMark/>
          </w:tcPr>
          <w:p w14:paraId="64E9F5D0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E8811CA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Запрет или ограничение на распоряжение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2B723408" w14:textId="77777777" w:rsidR="00A5515C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Балансовая стоимость, руб. </w:t>
            </w:r>
          </w:p>
          <w:p w14:paraId="451F5B6F" w14:textId="4E584595" w:rsidR="00A45FB2" w:rsidRPr="00A41BED" w:rsidRDefault="00A5515C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A45FB2"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31.03.2022</w:t>
            </w: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  <w:hideMark/>
          </w:tcPr>
          <w:p w14:paraId="5F037E46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соглашению сторон</w:t>
            </w:r>
          </w:p>
        </w:tc>
      </w:tr>
      <w:tr w:rsidR="00A41BED" w:rsidRPr="00A41BED" w14:paraId="14A60C3A" w14:textId="77777777" w:rsidTr="0029378B">
        <w:trPr>
          <w:trHeight w:val="1285"/>
          <w:jc w:val="center"/>
        </w:trPr>
        <w:tc>
          <w:tcPr>
            <w:tcW w:w="227" w:type="pct"/>
            <w:shd w:val="clear" w:color="auto" w:fill="auto"/>
            <w:noWrap/>
            <w:vAlign w:val="center"/>
          </w:tcPr>
          <w:p w14:paraId="739A3CD7" w14:textId="5AB7E22D" w:rsidR="00A45FB2" w:rsidRPr="00A41BED" w:rsidRDefault="00302731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F1D025B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Светомузыкальное оборудование (подвальное помещение ККЗ)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14:paraId="16F05FD0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sz w:val="20"/>
                <w:szCs w:val="20"/>
              </w:rPr>
              <w:t>00-000905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E9860B1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6C22DA2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311" w:type="pct"/>
            <w:gridSpan w:val="2"/>
            <w:shd w:val="clear" w:color="000000" w:fill="FFFFFF"/>
            <w:vAlign w:val="center"/>
          </w:tcPr>
          <w:p w14:paraId="725D76B1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354002, г. Сочи, ул. Черноморская, 14, Здание киноконцертного зала (</w:t>
            </w:r>
            <w:proofErr w:type="spellStart"/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кад</w:t>
            </w:r>
            <w:proofErr w:type="spellEnd"/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. № 23:49:0302009:1023)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9F5226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1F3A5F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 xml:space="preserve">4 178 569,64 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2E0F1BB0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3 342 855,71</w:t>
            </w:r>
          </w:p>
        </w:tc>
      </w:tr>
      <w:tr w:rsidR="00A41BED" w:rsidRPr="00A41BED" w14:paraId="069B7534" w14:textId="77777777" w:rsidTr="0029378B">
        <w:trPr>
          <w:trHeight w:val="1402"/>
          <w:jc w:val="center"/>
        </w:trPr>
        <w:tc>
          <w:tcPr>
            <w:tcW w:w="227" w:type="pct"/>
            <w:shd w:val="clear" w:color="auto" w:fill="auto"/>
            <w:noWrap/>
            <w:vAlign w:val="center"/>
          </w:tcPr>
          <w:p w14:paraId="4F1D4517" w14:textId="4E300F98" w:rsidR="00F968F6" w:rsidRPr="00A41BED" w:rsidRDefault="00302731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0F06D61" w14:textId="68DCFF11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Входная группа в подвальное помещение ККЗ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14:paraId="12A0FCE8" w14:textId="51E3BBBB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BED">
              <w:rPr>
                <w:rFonts w:ascii="Arial" w:hAnsi="Arial" w:cs="Arial"/>
                <w:sz w:val="20"/>
                <w:szCs w:val="20"/>
              </w:rPr>
              <w:t>00-000931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512FB84" w14:textId="21A6C7E7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447C961" w14:textId="0363E305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311" w:type="pct"/>
            <w:gridSpan w:val="2"/>
            <w:shd w:val="clear" w:color="000000" w:fill="FFFFFF"/>
            <w:vAlign w:val="center"/>
          </w:tcPr>
          <w:p w14:paraId="51053A38" w14:textId="16C9E128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354002, г. Сочи, ул. Черноморская, 14, Здание киноконцертного зала (</w:t>
            </w:r>
            <w:proofErr w:type="spellStart"/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кад</w:t>
            </w:r>
            <w:proofErr w:type="spellEnd"/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. № 23:49:0302009:1023)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976816" w14:textId="7FCD7FF4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B80E37D" w14:textId="4B14A166" w:rsidR="00F968F6" w:rsidRPr="00A41BED" w:rsidRDefault="00F968F6" w:rsidP="00A41BE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C412E" w:rsidRPr="00A41BED">
              <w:rPr>
                <w:rFonts w:ascii="Arial" w:hAnsi="Arial" w:cs="Arial"/>
                <w:color w:val="000000"/>
                <w:sz w:val="20"/>
                <w:szCs w:val="20"/>
              </w:rPr>
              <w:t> 219 381,20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7AA427E5" w14:textId="5EA3B8BB" w:rsidR="00F968F6" w:rsidRPr="00A41BED" w:rsidRDefault="008C412E" w:rsidP="00A41BED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hAnsi="Arial" w:cs="Arial"/>
                <w:color w:val="000000"/>
                <w:sz w:val="20"/>
                <w:szCs w:val="20"/>
              </w:rPr>
              <w:t>975 504,96</w:t>
            </w:r>
          </w:p>
        </w:tc>
      </w:tr>
      <w:tr w:rsidR="0029378B" w:rsidRPr="00A41BED" w14:paraId="6DFF2153" w14:textId="77777777" w:rsidTr="0029378B">
        <w:trPr>
          <w:trHeight w:val="415"/>
          <w:jc w:val="center"/>
        </w:trPr>
        <w:tc>
          <w:tcPr>
            <w:tcW w:w="3904" w:type="pct"/>
            <w:gridSpan w:val="8"/>
            <w:shd w:val="clear" w:color="auto" w:fill="auto"/>
            <w:noWrap/>
            <w:vAlign w:val="center"/>
          </w:tcPr>
          <w:p w14:paraId="2805EB72" w14:textId="179B3A2D" w:rsidR="0029378B" w:rsidRPr="00A41BED" w:rsidRDefault="0029378B" w:rsidP="0029378B">
            <w:pPr>
              <w:spacing w:after="0" w:line="264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B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626487D" w14:textId="391396A2" w:rsidR="0029378B" w:rsidRPr="00A41BED" w:rsidRDefault="0029378B" w:rsidP="0029378B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A41B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1B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397</w:t>
            </w:r>
            <w:r w:rsidRPr="00A41B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1B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950,84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14:paraId="05B78F3F" w14:textId="3F8686DD" w:rsidR="0029378B" w:rsidRPr="00A41BED" w:rsidRDefault="0029378B" w:rsidP="0029378B">
            <w:pPr>
              <w:spacing w:after="0"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41B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360,67</w:t>
            </w:r>
          </w:p>
        </w:tc>
      </w:tr>
      <w:tr w:rsidR="00A41BED" w:rsidRPr="00A41BED" w14:paraId="0BD102BA" w14:textId="77777777" w:rsidTr="002937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pct"/>
        </w:trPr>
        <w:tc>
          <w:tcPr>
            <w:tcW w:w="2235" w:type="pct"/>
            <w:gridSpan w:val="6"/>
            <w:shd w:val="clear" w:color="auto" w:fill="auto"/>
          </w:tcPr>
          <w:p w14:paraId="56FA2ABF" w14:textId="77777777" w:rsidR="00A41BED" w:rsidRPr="00A41BED" w:rsidRDefault="00A41BED" w:rsidP="00A41BED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0A53C" w14:textId="6AE10E9A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ЗА ЗАЛОГОДЕРЖАТЕЛЯ:</w:t>
            </w:r>
          </w:p>
          <w:p w14:paraId="3A2FD84C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Исполнительный директор</w:t>
            </w:r>
          </w:p>
          <w:p w14:paraId="5889ABDB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 xml:space="preserve">Блока по управлению проектами </w:t>
            </w:r>
          </w:p>
          <w:p w14:paraId="3492DF01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в сфере недвижимости и работе с активами</w:t>
            </w:r>
          </w:p>
          <w:p w14:paraId="0181F92B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084E4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37075B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FA8AA" w14:textId="77777777" w:rsidR="00A45FB2" w:rsidRPr="00A41BED" w:rsidRDefault="00A45FB2" w:rsidP="00A41BED">
            <w:pPr>
              <w:pStyle w:val="a5"/>
              <w:widowControl w:val="0"/>
              <w:spacing w:line="264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_____________________</w:t>
            </w:r>
          </w:p>
          <w:p w14:paraId="7D8633BB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bCs/>
                <w:sz w:val="24"/>
                <w:szCs w:val="24"/>
              </w:rPr>
              <w:t>Н.О. Соколов</w:t>
            </w:r>
          </w:p>
        </w:tc>
        <w:tc>
          <w:tcPr>
            <w:tcW w:w="2741" w:type="pct"/>
            <w:gridSpan w:val="4"/>
            <w:shd w:val="clear" w:color="auto" w:fill="auto"/>
          </w:tcPr>
          <w:p w14:paraId="6DB7AE38" w14:textId="77777777" w:rsidR="00A41BED" w:rsidRPr="00A41BED" w:rsidRDefault="00A41BED" w:rsidP="00A41BED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B930F" w14:textId="775407AF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BED">
              <w:rPr>
                <w:rFonts w:ascii="Arial" w:hAnsi="Arial" w:cs="Arial"/>
                <w:b/>
                <w:sz w:val="24"/>
                <w:szCs w:val="24"/>
              </w:rPr>
              <w:t>ЗА ЗАЛОГОДАТЕЛЯ:</w:t>
            </w:r>
          </w:p>
          <w:p w14:paraId="3FC55F52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11E6A176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16B3D3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FDA6C1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F312C0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234B61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0FBD59" w14:textId="77777777" w:rsidR="00A45FB2" w:rsidRPr="00A41BED" w:rsidRDefault="00A45FB2" w:rsidP="00A41BED">
            <w:pPr>
              <w:pStyle w:val="a5"/>
              <w:widowControl w:val="0"/>
              <w:spacing w:line="264" w:lineRule="auto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1BED">
              <w:rPr>
                <w:rFonts w:ascii="Arial" w:hAnsi="Arial" w:cs="Arial"/>
                <w:b w:val="0"/>
                <w:sz w:val="24"/>
                <w:szCs w:val="24"/>
              </w:rPr>
              <w:t>_______________________</w:t>
            </w:r>
          </w:p>
          <w:p w14:paraId="60DFFBF0" w14:textId="77777777" w:rsidR="00A45FB2" w:rsidRPr="00A41BED" w:rsidRDefault="00A45FB2" w:rsidP="00A41BED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BED">
              <w:rPr>
                <w:rFonts w:ascii="Arial" w:hAnsi="Arial" w:cs="Arial"/>
                <w:bCs/>
                <w:sz w:val="24"/>
                <w:szCs w:val="24"/>
              </w:rPr>
              <w:t>А.В. Лагерь</w:t>
            </w:r>
          </w:p>
        </w:tc>
      </w:tr>
    </w:tbl>
    <w:p w14:paraId="6C62598F" w14:textId="77777777" w:rsidR="00A45FB2" w:rsidRPr="00A41BED" w:rsidRDefault="00A45FB2" w:rsidP="00A41BED">
      <w:pPr>
        <w:spacing w:line="264" w:lineRule="auto"/>
        <w:rPr>
          <w:rFonts w:ascii="Arial" w:hAnsi="Arial" w:cs="Arial"/>
        </w:rPr>
      </w:pPr>
    </w:p>
    <w:sectPr w:rsidR="00A45FB2" w:rsidRPr="00A41BED" w:rsidSect="00A41BED">
      <w:pgSz w:w="16838" w:h="11906" w:orient="landscape"/>
      <w:pgMar w:top="96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16BF" w14:textId="77777777" w:rsidR="0080155E" w:rsidRDefault="0080155E" w:rsidP="00A34895">
      <w:pPr>
        <w:spacing w:after="0" w:line="240" w:lineRule="auto"/>
      </w:pPr>
      <w:r>
        <w:separator/>
      </w:r>
    </w:p>
  </w:endnote>
  <w:endnote w:type="continuationSeparator" w:id="0">
    <w:p w14:paraId="6555FDF1" w14:textId="77777777" w:rsidR="0080155E" w:rsidRDefault="0080155E" w:rsidP="00A3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2309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110974" w14:textId="74B36D80" w:rsidR="00284414" w:rsidRPr="00F62808" w:rsidRDefault="00284414">
        <w:pPr>
          <w:pStyle w:val="ae"/>
          <w:jc w:val="right"/>
          <w:rPr>
            <w:rFonts w:ascii="Arial" w:hAnsi="Arial" w:cs="Arial"/>
            <w:sz w:val="16"/>
            <w:szCs w:val="16"/>
          </w:rPr>
        </w:pPr>
        <w:r w:rsidRPr="00F62808">
          <w:rPr>
            <w:rFonts w:ascii="Arial" w:hAnsi="Arial" w:cs="Arial"/>
            <w:sz w:val="16"/>
            <w:szCs w:val="16"/>
          </w:rPr>
          <w:fldChar w:fldCharType="begin"/>
        </w:r>
        <w:r w:rsidRPr="00F62808">
          <w:rPr>
            <w:rFonts w:ascii="Arial" w:hAnsi="Arial" w:cs="Arial"/>
            <w:sz w:val="16"/>
            <w:szCs w:val="16"/>
          </w:rPr>
          <w:instrText>PAGE   \* MERGEFORMAT</w:instrText>
        </w:r>
        <w:r w:rsidRPr="00F62808">
          <w:rPr>
            <w:rFonts w:ascii="Arial" w:hAnsi="Arial" w:cs="Arial"/>
            <w:sz w:val="16"/>
            <w:szCs w:val="16"/>
          </w:rPr>
          <w:fldChar w:fldCharType="separate"/>
        </w:r>
        <w:r w:rsidR="00B23BE7">
          <w:rPr>
            <w:rFonts w:ascii="Arial" w:hAnsi="Arial" w:cs="Arial"/>
            <w:noProof/>
            <w:sz w:val="16"/>
            <w:szCs w:val="16"/>
          </w:rPr>
          <w:t>8</w:t>
        </w:r>
        <w:r w:rsidRPr="00F6280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DBF0" w14:textId="6A5D4C19" w:rsidR="0073515C" w:rsidRDefault="0073515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68882" w14:textId="77777777" w:rsidR="0080155E" w:rsidRDefault="0080155E" w:rsidP="00A34895">
      <w:pPr>
        <w:spacing w:after="0" w:line="240" w:lineRule="auto"/>
      </w:pPr>
      <w:r>
        <w:separator/>
      </w:r>
    </w:p>
  </w:footnote>
  <w:footnote w:type="continuationSeparator" w:id="0">
    <w:p w14:paraId="7547EB1E" w14:textId="77777777" w:rsidR="0080155E" w:rsidRDefault="0080155E" w:rsidP="00A3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274"/>
    <w:multiLevelType w:val="hybridMultilevel"/>
    <w:tmpl w:val="8A80DAA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354841"/>
    <w:multiLevelType w:val="hybridMultilevel"/>
    <w:tmpl w:val="330251EC"/>
    <w:lvl w:ilvl="0" w:tplc="1E60BF4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50A0CEB"/>
    <w:multiLevelType w:val="multilevel"/>
    <w:tmpl w:val="AF608C72"/>
    <w:lvl w:ilvl="0">
      <w:start w:val="1"/>
      <w:numFmt w:val="none"/>
      <w:pStyle w:val="Schedule0"/>
      <w:lvlText w:val=""/>
      <w:lvlJc w:val="left"/>
      <w:pPr>
        <w:ind w:left="907" w:hanging="907"/>
      </w:pPr>
    </w:lvl>
    <w:lvl w:ilvl="1">
      <w:start w:val="1"/>
      <w:numFmt w:val="decimal"/>
      <w:pStyle w:val="Schedule1"/>
      <w:lvlText w:val="%2"/>
      <w:lvlJc w:val="left"/>
      <w:pPr>
        <w:ind w:left="1191" w:hanging="907"/>
      </w:pPr>
      <w:rPr>
        <w:b w:val="0"/>
        <w:i w:val="0"/>
      </w:rPr>
    </w:lvl>
    <w:lvl w:ilvl="2">
      <w:start w:val="1"/>
      <w:numFmt w:val="decimal"/>
      <w:pStyle w:val="Schedule2"/>
      <w:lvlText w:val="%2.%3"/>
      <w:lvlJc w:val="left"/>
      <w:pPr>
        <w:ind w:left="907" w:hanging="907"/>
      </w:pPr>
    </w:lvl>
    <w:lvl w:ilvl="3">
      <w:start w:val="1"/>
      <w:numFmt w:val="lowerRoman"/>
      <w:pStyle w:val="Schedule3"/>
      <w:lvlText w:val="(%4)"/>
      <w:lvlJc w:val="left"/>
      <w:pPr>
        <w:ind w:left="1644" w:hanging="737"/>
      </w:pPr>
    </w:lvl>
    <w:lvl w:ilvl="4">
      <w:start w:val="1"/>
      <w:numFmt w:val="none"/>
      <w:pStyle w:val="ScheduleList"/>
      <w:lvlText w:val=""/>
      <w:lvlJc w:val="left"/>
      <w:pPr>
        <w:ind w:left="1644" w:hanging="737"/>
      </w:pPr>
    </w:lvl>
    <w:lvl w:ilvl="5">
      <w:start w:val="1"/>
      <w:numFmt w:val="decimal"/>
      <w:pStyle w:val="Schedule4"/>
      <w:lvlText w:val="(%6)"/>
      <w:lvlJc w:val="left"/>
      <w:pPr>
        <w:ind w:left="2381" w:hanging="737"/>
      </w:pPr>
    </w:lvl>
    <w:lvl w:ilvl="6">
      <w:start w:val="1"/>
      <w:numFmt w:val="upperRoman"/>
      <w:pStyle w:val="Schedule5"/>
      <w:lvlText w:val="(%7)"/>
      <w:lvlJc w:val="left"/>
      <w:pPr>
        <w:ind w:left="3119" w:hanging="738"/>
      </w:pPr>
    </w:lvl>
    <w:lvl w:ilvl="7">
      <w:start w:val="1"/>
      <w:numFmt w:val="lowerRoman"/>
      <w:pStyle w:val="Schedule6"/>
      <w:lvlText w:val="(%8)"/>
      <w:lvlJc w:val="left"/>
      <w:pPr>
        <w:ind w:left="3119" w:hanging="738"/>
      </w:pPr>
    </w:lvl>
    <w:lvl w:ilvl="8">
      <w:start w:val="1"/>
      <w:numFmt w:val="decimalZero"/>
      <w:pStyle w:val="Schedule7"/>
      <w:lvlText w:val="(%9)"/>
      <w:lvlJc w:val="left"/>
      <w:pPr>
        <w:ind w:left="3119" w:hanging="738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95"/>
    <w:rsid w:val="00014881"/>
    <w:rsid w:val="0007240D"/>
    <w:rsid w:val="000739D6"/>
    <w:rsid w:val="001028D2"/>
    <w:rsid w:val="001836BA"/>
    <w:rsid w:val="001B6801"/>
    <w:rsid w:val="00201CE7"/>
    <w:rsid w:val="002243E5"/>
    <w:rsid w:val="002608A8"/>
    <w:rsid w:val="00265E04"/>
    <w:rsid w:val="00277973"/>
    <w:rsid w:val="00277FDF"/>
    <w:rsid w:val="00284414"/>
    <w:rsid w:val="0029378B"/>
    <w:rsid w:val="002B301C"/>
    <w:rsid w:val="002B3196"/>
    <w:rsid w:val="002C7D82"/>
    <w:rsid w:val="00302731"/>
    <w:rsid w:val="00310FE2"/>
    <w:rsid w:val="00321CBF"/>
    <w:rsid w:val="003304A7"/>
    <w:rsid w:val="00391E06"/>
    <w:rsid w:val="003A0E8E"/>
    <w:rsid w:val="003A3123"/>
    <w:rsid w:val="003F2FEA"/>
    <w:rsid w:val="0042243F"/>
    <w:rsid w:val="0044158D"/>
    <w:rsid w:val="00472724"/>
    <w:rsid w:val="00472E55"/>
    <w:rsid w:val="00492497"/>
    <w:rsid w:val="004F6D90"/>
    <w:rsid w:val="005525C5"/>
    <w:rsid w:val="00556638"/>
    <w:rsid w:val="005733D2"/>
    <w:rsid w:val="00584216"/>
    <w:rsid w:val="005A2C07"/>
    <w:rsid w:val="005B5F04"/>
    <w:rsid w:val="005C4BE7"/>
    <w:rsid w:val="005E0D1E"/>
    <w:rsid w:val="005E10B7"/>
    <w:rsid w:val="005E3DA8"/>
    <w:rsid w:val="005E657A"/>
    <w:rsid w:val="00600468"/>
    <w:rsid w:val="006666C8"/>
    <w:rsid w:val="006D635F"/>
    <w:rsid w:val="0073515C"/>
    <w:rsid w:val="0077205A"/>
    <w:rsid w:val="007A1082"/>
    <w:rsid w:val="007D7B08"/>
    <w:rsid w:val="007E56A9"/>
    <w:rsid w:val="007F394C"/>
    <w:rsid w:val="0080155E"/>
    <w:rsid w:val="00814928"/>
    <w:rsid w:val="008253EC"/>
    <w:rsid w:val="00827B13"/>
    <w:rsid w:val="008A591C"/>
    <w:rsid w:val="008B10B8"/>
    <w:rsid w:val="008B3CB8"/>
    <w:rsid w:val="008C412E"/>
    <w:rsid w:val="00947741"/>
    <w:rsid w:val="00996C54"/>
    <w:rsid w:val="009C063E"/>
    <w:rsid w:val="009C5672"/>
    <w:rsid w:val="00A11E3B"/>
    <w:rsid w:val="00A17E39"/>
    <w:rsid w:val="00A34895"/>
    <w:rsid w:val="00A41BED"/>
    <w:rsid w:val="00A45FB2"/>
    <w:rsid w:val="00A5515C"/>
    <w:rsid w:val="00A92E33"/>
    <w:rsid w:val="00AA00B5"/>
    <w:rsid w:val="00AA4F01"/>
    <w:rsid w:val="00AB2B18"/>
    <w:rsid w:val="00AF1213"/>
    <w:rsid w:val="00B23BE7"/>
    <w:rsid w:val="00B25F29"/>
    <w:rsid w:val="00B26C78"/>
    <w:rsid w:val="00B41936"/>
    <w:rsid w:val="00B42CCF"/>
    <w:rsid w:val="00B73CFA"/>
    <w:rsid w:val="00BA3D50"/>
    <w:rsid w:val="00BF7CC9"/>
    <w:rsid w:val="00C365EB"/>
    <w:rsid w:val="00C6627B"/>
    <w:rsid w:val="00C84882"/>
    <w:rsid w:val="00C86FE3"/>
    <w:rsid w:val="00C91A96"/>
    <w:rsid w:val="00CB1A36"/>
    <w:rsid w:val="00D148C8"/>
    <w:rsid w:val="00D73701"/>
    <w:rsid w:val="00DC578C"/>
    <w:rsid w:val="00DD75A5"/>
    <w:rsid w:val="00DE14CC"/>
    <w:rsid w:val="00E052DE"/>
    <w:rsid w:val="00E142F9"/>
    <w:rsid w:val="00E2494C"/>
    <w:rsid w:val="00E37374"/>
    <w:rsid w:val="00E42166"/>
    <w:rsid w:val="00E42FEF"/>
    <w:rsid w:val="00E641D9"/>
    <w:rsid w:val="00E7095A"/>
    <w:rsid w:val="00E71FA0"/>
    <w:rsid w:val="00EA2EAD"/>
    <w:rsid w:val="00EC2776"/>
    <w:rsid w:val="00EC61F6"/>
    <w:rsid w:val="00EE734A"/>
    <w:rsid w:val="00EF7344"/>
    <w:rsid w:val="00F103CC"/>
    <w:rsid w:val="00F14894"/>
    <w:rsid w:val="00F20ED2"/>
    <w:rsid w:val="00F34256"/>
    <w:rsid w:val="00F426EF"/>
    <w:rsid w:val="00F62808"/>
    <w:rsid w:val="00F8759F"/>
    <w:rsid w:val="00F968F6"/>
    <w:rsid w:val="00F973F6"/>
    <w:rsid w:val="00FE4FC7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AFAF"/>
  <w15:chartTrackingRefBased/>
  <w15:docId w15:val="{59A59C15-F9AF-4C0F-BF4A-6537C39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,b Знак,bt,Body,by,body text 2,BT,BodyText,body text,book,EHPT,Body Text2,Body Text Char,Body Text Char2 Char,Body Text Char Char Char,Body Text Char1 Char Char Char,Body Text Char Char Char Char Char,5 пт,25 с...."/>
    <w:basedOn w:val="a"/>
    <w:link w:val="1"/>
    <w:rsid w:val="00A34895"/>
    <w:pPr>
      <w:widowControl w:val="0"/>
      <w:spacing w:before="28" w:after="0" w:line="240" w:lineRule="auto"/>
      <w:ind w:firstLine="48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34895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 Знак1,b Знак Знак,bt Знак,Body Знак,by Знак,body text 2 Знак,BT Знак,BodyText Знак,body text Знак,book Знак,EHPT Знак,Body Text2 Знак,Body Text Char Знак,Body Text Char2 Char Знак,Body Text Char Char Char Знак,5 пт Знак"/>
    <w:link w:val="a3"/>
    <w:rsid w:val="00A3489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A34895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48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basedOn w:val="a"/>
    <w:next w:val="a8"/>
    <w:link w:val="a9"/>
    <w:qFormat/>
    <w:rsid w:val="00A34895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26"/>
    </w:rPr>
  </w:style>
  <w:style w:type="character" w:customStyle="1" w:styleId="a9">
    <w:name w:val="Название Знак"/>
    <w:link w:val="a7"/>
    <w:rsid w:val="00A34895"/>
    <w:rPr>
      <w:rFonts w:ascii="Times New Roman" w:eastAsia="Times New Roman" w:hAnsi="Times New Roman"/>
      <w:b/>
      <w:sz w:val="26"/>
    </w:rPr>
  </w:style>
  <w:style w:type="paragraph" w:customStyle="1" w:styleId="Schedule0">
    <w:name w:val="Schedule 0"/>
    <w:basedOn w:val="a3"/>
    <w:next w:val="a3"/>
    <w:rsid w:val="00A34895"/>
    <w:pPr>
      <w:widowControl/>
      <w:numPr>
        <w:numId w:val="2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0"/>
    </w:pPr>
    <w:rPr>
      <w:rFonts w:eastAsia="Tahoma" w:cs="Tahoma"/>
      <w:vanish/>
      <w:color w:val="FF0000"/>
      <w:sz w:val="20"/>
      <w:lang w:eastAsia="en-US"/>
    </w:rPr>
  </w:style>
  <w:style w:type="paragraph" w:customStyle="1" w:styleId="Schedule1">
    <w:name w:val="Schedule 1"/>
    <w:basedOn w:val="a3"/>
    <w:next w:val="a3"/>
    <w:rsid w:val="00A34895"/>
    <w:pPr>
      <w:keepNext/>
      <w:keepLines/>
      <w:widowControl/>
      <w:numPr>
        <w:ilvl w:val="1"/>
        <w:numId w:val="2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482"/>
    </w:pPr>
    <w:rPr>
      <w:rFonts w:eastAsia="Tahoma" w:cs="Tahoma"/>
      <w:b/>
      <w:bCs/>
      <w:color w:val="auto"/>
      <w:sz w:val="20"/>
      <w:lang w:eastAsia="en-US"/>
    </w:rPr>
  </w:style>
  <w:style w:type="character" w:customStyle="1" w:styleId="Schedule2Char">
    <w:name w:val="Schedule 2 Char"/>
    <w:link w:val="Schedule2"/>
    <w:locked/>
    <w:rsid w:val="00A34895"/>
    <w:rPr>
      <w:rFonts w:ascii="Tahoma" w:eastAsia="Tahoma" w:hAnsi="Tahoma" w:cs="Tahoma"/>
    </w:rPr>
  </w:style>
  <w:style w:type="paragraph" w:customStyle="1" w:styleId="Schedule2">
    <w:name w:val="Schedule 2"/>
    <w:basedOn w:val="a3"/>
    <w:next w:val="a3"/>
    <w:link w:val="Schedule2Char"/>
    <w:rsid w:val="00A34895"/>
    <w:pPr>
      <w:widowControl/>
      <w:numPr>
        <w:ilvl w:val="2"/>
        <w:numId w:val="2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482"/>
    </w:pPr>
    <w:rPr>
      <w:rFonts w:ascii="Tahoma" w:eastAsia="Tahoma" w:hAnsi="Tahoma" w:cs="Tahoma"/>
      <w:color w:val="auto"/>
      <w:sz w:val="22"/>
      <w:szCs w:val="22"/>
      <w:lang w:eastAsia="en-US"/>
    </w:rPr>
  </w:style>
  <w:style w:type="character" w:customStyle="1" w:styleId="Schedule3Char">
    <w:name w:val="Schedule 3 Char"/>
    <w:link w:val="Schedule3"/>
    <w:locked/>
    <w:rsid w:val="00A34895"/>
    <w:rPr>
      <w:rFonts w:ascii="Tahoma" w:eastAsia="Tahoma" w:hAnsi="Tahoma" w:cs="Tahoma"/>
    </w:rPr>
  </w:style>
  <w:style w:type="paragraph" w:customStyle="1" w:styleId="Schedule3">
    <w:name w:val="Schedule 3"/>
    <w:basedOn w:val="a3"/>
    <w:next w:val="a3"/>
    <w:link w:val="Schedule3Char"/>
    <w:rsid w:val="00A34895"/>
    <w:pPr>
      <w:widowControl/>
      <w:numPr>
        <w:ilvl w:val="3"/>
        <w:numId w:val="2"/>
      </w:numPr>
      <w:tabs>
        <w:tab w:val="num" w:pos="36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482"/>
    </w:pPr>
    <w:rPr>
      <w:rFonts w:ascii="Tahoma" w:eastAsia="Tahoma" w:hAnsi="Tahoma" w:cs="Tahoma"/>
      <w:color w:val="auto"/>
      <w:sz w:val="22"/>
      <w:szCs w:val="22"/>
      <w:lang w:eastAsia="en-US"/>
    </w:rPr>
  </w:style>
  <w:style w:type="paragraph" w:customStyle="1" w:styleId="Schedule4">
    <w:name w:val="Schedule 4"/>
    <w:basedOn w:val="a3"/>
    <w:next w:val="a3"/>
    <w:rsid w:val="00A34895"/>
    <w:pPr>
      <w:widowControl/>
      <w:numPr>
        <w:ilvl w:val="5"/>
        <w:numId w:val="2"/>
      </w:numPr>
      <w:tabs>
        <w:tab w:val="num" w:pos="360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0"/>
    </w:pPr>
    <w:rPr>
      <w:rFonts w:eastAsia="Tahoma" w:cs="Tahoma"/>
      <w:color w:val="auto"/>
      <w:sz w:val="20"/>
      <w:lang w:eastAsia="en-US"/>
    </w:rPr>
  </w:style>
  <w:style w:type="paragraph" w:customStyle="1" w:styleId="Schedule5">
    <w:name w:val="Schedule 5"/>
    <w:basedOn w:val="a3"/>
    <w:next w:val="a3"/>
    <w:rsid w:val="00A34895"/>
    <w:pPr>
      <w:widowControl/>
      <w:numPr>
        <w:ilvl w:val="6"/>
        <w:numId w:val="2"/>
      </w:numPr>
      <w:tabs>
        <w:tab w:val="num" w:pos="360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0"/>
    </w:pPr>
    <w:rPr>
      <w:rFonts w:eastAsia="Tahoma" w:cs="Tahoma"/>
      <w:color w:val="auto"/>
      <w:sz w:val="20"/>
      <w:lang w:eastAsia="en-US"/>
    </w:rPr>
  </w:style>
  <w:style w:type="paragraph" w:customStyle="1" w:styleId="Schedule6">
    <w:name w:val="Schedule 6"/>
    <w:basedOn w:val="a3"/>
    <w:next w:val="a3"/>
    <w:rsid w:val="00A34895"/>
    <w:pPr>
      <w:widowControl/>
      <w:numPr>
        <w:ilvl w:val="7"/>
        <w:numId w:val="2"/>
      </w:numPr>
      <w:tabs>
        <w:tab w:val="num" w:pos="360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0"/>
    </w:pPr>
    <w:rPr>
      <w:rFonts w:eastAsia="Tahoma" w:cs="Tahoma"/>
      <w:color w:val="auto"/>
      <w:sz w:val="20"/>
      <w:lang w:eastAsia="en-US"/>
    </w:rPr>
  </w:style>
  <w:style w:type="paragraph" w:customStyle="1" w:styleId="Schedule7">
    <w:name w:val="Schedule 7"/>
    <w:basedOn w:val="a3"/>
    <w:next w:val="a3"/>
    <w:rsid w:val="00A34895"/>
    <w:pPr>
      <w:widowControl/>
      <w:numPr>
        <w:ilvl w:val="8"/>
        <w:numId w:val="2"/>
      </w:numPr>
      <w:tabs>
        <w:tab w:val="num" w:pos="360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0"/>
    </w:pPr>
    <w:rPr>
      <w:rFonts w:eastAsia="Tahoma" w:cs="Tahoma"/>
      <w:color w:val="auto"/>
      <w:sz w:val="20"/>
      <w:lang w:eastAsia="en-US"/>
    </w:rPr>
  </w:style>
  <w:style w:type="paragraph" w:customStyle="1" w:styleId="ScheduleList">
    <w:name w:val="Schedule List"/>
    <w:basedOn w:val="a3"/>
    <w:next w:val="a3"/>
    <w:semiHidden/>
    <w:rsid w:val="00A34895"/>
    <w:pPr>
      <w:widowControl/>
      <w:numPr>
        <w:ilvl w:val="4"/>
        <w:numId w:val="2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0" w:firstLine="0"/>
    </w:pPr>
    <w:rPr>
      <w:rFonts w:eastAsia="Tahoma" w:cs="Tahoma"/>
      <w:vanish/>
      <w:color w:val="FF0000"/>
      <w:sz w:val="20"/>
      <w:lang w:eastAsia="en-US"/>
    </w:rPr>
  </w:style>
  <w:style w:type="character" w:customStyle="1" w:styleId="aa">
    <w:name w:val="Другое_"/>
    <w:link w:val="ab"/>
    <w:locked/>
    <w:rsid w:val="00A34895"/>
    <w:rPr>
      <w:rFonts w:ascii="Times New Roman" w:eastAsia="Times New Roman" w:hAnsi="Times New Roman"/>
    </w:rPr>
  </w:style>
  <w:style w:type="paragraph" w:customStyle="1" w:styleId="ab">
    <w:name w:val="Другое"/>
    <w:basedOn w:val="a"/>
    <w:link w:val="aa"/>
    <w:rsid w:val="00A34895"/>
    <w:pPr>
      <w:widowControl w:val="0"/>
      <w:spacing w:after="0" w:line="252" w:lineRule="auto"/>
      <w:ind w:firstLine="400"/>
    </w:pPr>
    <w:rPr>
      <w:rFonts w:ascii="Times New Roman" w:eastAsia="Times New Roman" w:hAnsi="Times New Roman" w:cstheme="minorBidi"/>
    </w:rPr>
  </w:style>
  <w:style w:type="paragraph" w:styleId="a8">
    <w:name w:val="Title"/>
    <w:basedOn w:val="a"/>
    <w:next w:val="a"/>
    <w:link w:val="10"/>
    <w:uiPriority w:val="10"/>
    <w:qFormat/>
    <w:rsid w:val="00A348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8"/>
    <w:uiPriority w:val="10"/>
    <w:rsid w:val="00A348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A3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89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3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895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5C4BE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4BE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C4BE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C4BE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C4BE7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C4B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C11B-384D-4C75-A20C-ECD1893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18964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Ольга Александровна</dc:creator>
  <cp:keywords/>
  <dc:description/>
  <cp:lastModifiedBy>Кочурова Мария Сергеевна</cp:lastModifiedBy>
  <cp:revision>21</cp:revision>
  <dcterms:created xsi:type="dcterms:W3CDTF">2022-07-11T12:39:00Z</dcterms:created>
  <dcterms:modified xsi:type="dcterms:W3CDTF">2022-08-09T10:02:00Z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1436187519</vt:i4>
  </property>
  <property fmtid="{D5CDD505-2E9C-101B-9397-08002B2CF9AE}" pid="4" name="_EmailSubject">
    <vt:lpwstr>размещение на сайте информации</vt:lpwstr>
  </property>
  <property fmtid="{D5CDD505-2E9C-101B-9397-08002B2CF9AE}" pid="5" name="_AuthorEmail">
    <vt:lpwstr>kochurova_ms@profkurort.ru</vt:lpwstr>
  </property>
  <property fmtid="{D5CDD505-2E9C-101B-9397-08002B2CF9AE}" pid="6" name="_AuthorEmailDisplayName">
    <vt:lpwstr>Кочурова Мария Сергеевна</vt:lpwstr>
  </property>
</Properties>
</file>